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A164B" w14:textId="30516C33" w:rsidR="00B02260" w:rsidRPr="009D0AEA" w:rsidRDefault="009D0AEA">
      <w:pPr>
        <w:pBdr>
          <w:bottom w:val="single" w:sz="6" w:space="1" w:color="auto"/>
        </w:pBdr>
        <w:rPr>
          <w:lang w:val="de-DE"/>
        </w:rPr>
      </w:pPr>
      <w:r w:rsidRPr="009D0AEA">
        <w:rPr>
          <w:rFonts w:asciiTheme="majorHAnsi" w:eastAsiaTheme="majorEastAsia" w:hAnsiTheme="majorHAnsi" w:cstheme="majorBidi"/>
          <w:spacing w:val="-10"/>
          <w:kern w:val="28"/>
          <w:sz w:val="56"/>
          <w:szCs w:val="56"/>
          <w:lang w:val="de-DE"/>
        </w:rPr>
        <w:t>Automation und Nachhaltigkeit, Didaktische Reflexion</w:t>
      </w:r>
    </w:p>
    <w:p w14:paraId="02BC3259" w14:textId="77777777" w:rsidR="00D35CA4" w:rsidRPr="009D0AEA" w:rsidRDefault="00D35CA4">
      <w:pPr>
        <w:rPr>
          <w:lang w:val="de-DE"/>
        </w:rPr>
      </w:pPr>
    </w:p>
    <w:p w14:paraId="06DAFA4C" w14:textId="77777777" w:rsidR="009D0AEA" w:rsidRDefault="009D0AEA" w:rsidP="009D0AEA">
      <w:pPr>
        <w:rPr>
          <w:lang w:val="de-DE"/>
        </w:rPr>
      </w:pPr>
      <w:r w:rsidRPr="009D0AEA">
        <w:rPr>
          <w:lang w:val="de-DE"/>
        </w:rPr>
        <w:t>Unterrichtsmaterial</w:t>
      </w:r>
      <w:r>
        <w:rPr>
          <w:lang w:val="de-DE"/>
        </w:rPr>
        <w:t xml:space="preserve"> </w:t>
      </w:r>
      <w:r w:rsidRPr="009D0AEA">
        <w:rPr>
          <w:lang w:val="de-DE"/>
        </w:rPr>
        <w:t>im Zusammenhang mit dem Kurs in Nachhaltigkeit sowie den pädagogischen und didaktischen Überlegungen zu dessen Umsetzung.</w:t>
      </w:r>
    </w:p>
    <w:p w14:paraId="1816EA0A" w14:textId="1C8C3482" w:rsidR="009D0AEA" w:rsidRPr="009D0AEA" w:rsidRDefault="009D0AEA" w:rsidP="009D0AEA">
      <w:pPr>
        <w:pStyle w:val="Listeafsnit"/>
        <w:numPr>
          <w:ilvl w:val="0"/>
          <w:numId w:val="1"/>
        </w:numPr>
        <w:rPr>
          <w:lang w:val="de-DE"/>
        </w:rPr>
      </w:pPr>
      <w:r w:rsidRPr="009D0AEA">
        <w:rPr>
          <w:lang w:val="de-DE"/>
        </w:rPr>
        <w:t>Leif Roes</w:t>
      </w:r>
      <w:r>
        <w:rPr>
          <w:lang w:val="de-DE"/>
        </w:rPr>
        <w:t xml:space="preserve">t  </w:t>
      </w:r>
    </w:p>
    <w:p w14:paraId="762F1D78" w14:textId="093EC3DE" w:rsidR="009D0AEA" w:rsidRPr="009D0AEA" w:rsidRDefault="00420378" w:rsidP="009D0AEA">
      <w:pPr>
        <w:pStyle w:val="Listeafsnit"/>
        <w:numPr>
          <w:ilvl w:val="0"/>
          <w:numId w:val="1"/>
        </w:numPr>
        <w:rPr>
          <w:lang w:val="de-DE"/>
        </w:rPr>
      </w:pPr>
      <w:r w:rsidRPr="00420378">
        <w:rPr>
          <w:lang w:val="de-DE"/>
        </w:rPr>
        <w:t>Schule für Schiffsbetriebstechnik in Fredericia (FMS)</w:t>
      </w:r>
    </w:p>
    <w:p w14:paraId="549BC158" w14:textId="421D3961" w:rsidR="009D0AEA" w:rsidRPr="009D0AEA" w:rsidRDefault="009D0AEA" w:rsidP="009D0AEA">
      <w:pPr>
        <w:pStyle w:val="Listeafsnit"/>
        <w:numPr>
          <w:ilvl w:val="0"/>
          <w:numId w:val="1"/>
        </w:numPr>
        <w:rPr>
          <w:lang w:val="de-DE"/>
        </w:rPr>
      </w:pPr>
      <w:r w:rsidRPr="009D0AEA">
        <w:rPr>
          <w:lang w:val="de-DE"/>
        </w:rPr>
        <w:t>Betreuerin: Vibeke Fisker, IBC</w:t>
      </w:r>
    </w:p>
    <w:p w14:paraId="50EE625A" w14:textId="77777777" w:rsidR="005C10C4" w:rsidRPr="009D0AEA" w:rsidRDefault="005C10C4" w:rsidP="009A07C3">
      <w:pPr>
        <w:rPr>
          <w:lang w:val="de-DE"/>
        </w:rPr>
      </w:pPr>
    </w:p>
    <w:p w14:paraId="07DB3CD4" w14:textId="33C21A17" w:rsidR="006F12A7" w:rsidRPr="009D0AEA" w:rsidRDefault="006F12A7">
      <w:pPr>
        <w:rPr>
          <w:lang w:val="de-DE"/>
        </w:rPr>
      </w:pPr>
      <w:r w:rsidRPr="009D0AEA">
        <w:rPr>
          <w:lang w:val="de-DE"/>
        </w:rPr>
        <w:br w:type="page"/>
      </w:r>
    </w:p>
    <w:p w14:paraId="35B2F686" w14:textId="51895ABD" w:rsidR="001664C6" w:rsidRDefault="009A7E17" w:rsidP="009A7E17">
      <w:pPr>
        <w:pStyle w:val="Overskrift1"/>
      </w:pPr>
      <w:r>
        <w:lastRenderedPageBreak/>
        <w:t>Zweck</w:t>
      </w:r>
    </w:p>
    <w:p w14:paraId="67C49C84" w14:textId="77777777" w:rsidR="009A7E17" w:rsidRDefault="009A7E17" w:rsidP="009A7E17">
      <w:pPr>
        <w:rPr>
          <w:lang w:val="de-DE"/>
        </w:rPr>
      </w:pPr>
      <w:r w:rsidRPr="009A7E17">
        <w:rPr>
          <w:lang w:val="de-DE"/>
        </w:rPr>
        <w:t>Der Zweck dieses Materials besteht darin, den Fokus unserer Studierenden auf Nachhaltigkeit zu richten.</w:t>
      </w:r>
    </w:p>
    <w:p w14:paraId="66F3E510" w14:textId="77777777" w:rsidR="009A7E17" w:rsidRDefault="009A7E17" w:rsidP="009A7E17">
      <w:pPr>
        <w:rPr>
          <w:lang w:val="de-DE"/>
        </w:rPr>
      </w:pPr>
      <w:r w:rsidRPr="009A7E17">
        <w:rPr>
          <w:lang w:val="de-DE"/>
        </w:rPr>
        <w:br/>
        <w:t>Für meinen eigenen Teil möchte ich ihnen keine bestimmte Haltung aufzwingen, sondern hoffe, dass sie selbst aktiv begründen und Stellung dazu nehmen können, was Nachhaltigkeit für sie bedeutet – und gerne in eine positive Richtung.</w:t>
      </w:r>
    </w:p>
    <w:p w14:paraId="55D1AFC0" w14:textId="68502DA4" w:rsidR="009A7E17" w:rsidRDefault="009A7E17" w:rsidP="009A7E17">
      <w:pPr>
        <w:rPr>
          <w:lang w:val="de-DE"/>
        </w:rPr>
      </w:pPr>
      <w:r w:rsidRPr="009A7E17">
        <w:rPr>
          <w:lang w:val="de-DE"/>
        </w:rPr>
        <w:br/>
        <w:t>Grundsätzlich bin ich der Meinung, dass die Ausbildung zum Schiffs- und Kraftwerksingenieur eine große und zentrale Rolle in einer nachhaltigeren Gesellschaft spielt. Nehmen wir zum Beispiel mein eigenes Fach „Prozessanalyse und Automation“: Es konzentriert sich stark auf Energieoptimierung, Prozessoptimierung und die Verbesserung von Arbeitsbedingungen, etwa durch den Einsatz von Robotern anstelle von einseitigen und monotonen Tätigkeiten.</w:t>
      </w:r>
    </w:p>
    <w:p w14:paraId="4F33B048" w14:textId="7CB56431" w:rsidR="009A7E17" w:rsidRPr="009A7E17" w:rsidRDefault="009A7E17" w:rsidP="009A7E17">
      <w:pPr>
        <w:rPr>
          <w:lang w:val="de-DE"/>
        </w:rPr>
      </w:pPr>
      <w:r w:rsidRPr="009A7E17">
        <w:rPr>
          <w:lang w:val="de-DE"/>
        </w:rPr>
        <w:br/>
        <w:t>Allerdings war ich bisher wohl nicht besonders gut darin, dies im Unterricht deutlich zu machen – daher die Relevanz dieses Kurses.</w:t>
      </w:r>
    </w:p>
    <w:p w14:paraId="3DBE1B37" w14:textId="77777777" w:rsidR="009A7E17" w:rsidRPr="00FC144B" w:rsidRDefault="009A7E17" w:rsidP="009A7E17">
      <w:pPr>
        <w:pStyle w:val="Overskrift1"/>
        <w:rPr>
          <w:lang w:val="de-DE"/>
        </w:rPr>
      </w:pPr>
      <w:r w:rsidRPr="00FC144B">
        <w:rPr>
          <w:lang w:val="de-DE"/>
        </w:rPr>
        <w:t>Voraussetzungen</w:t>
      </w:r>
    </w:p>
    <w:p w14:paraId="49E77B16" w14:textId="77777777" w:rsidR="009A7E17" w:rsidRDefault="009A7E17" w:rsidP="009A7E17">
      <w:pPr>
        <w:rPr>
          <w:lang w:val="de-DE"/>
        </w:rPr>
      </w:pPr>
      <w:r w:rsidRPr="009A7E17">
        <w:rPr>
          <w:lang w:val="de-DE"/>
        </w:rPr>
        <w:t>Das Material „PowerPoint und die Forms</w:t>
      </w:r>
      <w:r w:rsidRPr="009A7E17">
        <w:rPr>
          <w:lang w:val="de-DE"/>
        </w:rPr>
        <w:noBreakHyphen/>
        <w:t>Fragen“ wurde für meine Studierenden im 5. Semester erstellt, die im 4. Semester bereits Prozessanalyse und Automation gehabt haben. Sie kennen daher bereits einiges darüber, was man mit Automation erreichen kann. Die Forms</w:t>
      </w:r>
      <w:r w:rsidRPr="009A7E17">
        <w:rPr>
          <w:lang w:val="de-DE"/>
        </w:rPr>
        <w:noBreakHyphen/>
        <w:t>Fragen sind als Anhang 1 beigefügt.</w:t>
      </w:r>
    </w:p>
    <w:p w14:paraId="559DE640" w14:textId="14EC578D" w:rsidR="009A7E17" w:rsidRPr="009A7E17" w:rsidRDefault="009A7E17" w:rsidP="009A7E17">
      <w:pPr>
        <w:rPr>
          <w:lang w:val="de-DE"/>
        </w:rPr>
      </w:pPr>
      <w:r w:rsidRPr="009A7E17">
        <w:rPr>
          <w:lang w:val="de-DE"/>
        </w:rPr>
        <w:t>Ich denke jedoch, dass das Material durchaus schon zu Beginn des Faches eingesetzt werden kann.</w:t>
      </w:r>
    </w:p>
    <w:p w14:paraId="0FF8E5BD" w14:textId="3432FE81" w:rsidR="009A7E17" w:rsidRPr="00FC144B" w:rsidRDefault="009A7E17" w:rsidP="009A7E17">
      <w:pPr>
        <w:pStyle w:val="Overskrift1"/>
        <w:rPr>
          <w:lang w:val="de-DE"/>
        </w:rPr>
      </w:pPr>
      <w:r w:rsidRPr="00FC144B">
        <w:rPr>
          <w:lang w:val="de-DE"/>
        </w:rPr>
        <w:t xml:space="preserve">Didaktische und pädagogische </w:t>
      </w:r>
      <w:proofErr w:type="spellStart"/>
      <w:r w:rsidRPr="00FC144B">
        <w:rPr>
          <w:lang w:val="de-DE"/>
        </w:rPr>
        <w:t>Überlegunge</w:t>
      </w:r>
      <w:proofErr w:type="spellEnd"/>
    </w:p>
    <w:p w14:paraId="7A331004" w14:textId="77777777" w:rsidR="009A7E17" w:rsidRDefault="009A7E17" w:rsidP="009A7E17">
      <w:pPr>
        <w:keepNext/>
        <w:rPr>
          <w:lang w:val="de-DE"/>
        </w:rPr>
      </w:pPr>
      <w:r w:rsidRPr="009A7E17">
        <w:rPr>
          <w:lang w:val="de-DE"/>
        </w:rPr>
        <w:t>Ich würde für die Aufgabe etwa eine Unterrichtsstunde einplanen und habe den Schwerpunkt auf Gruppendialog gelegt. Daher gibt es nur eine sehr kurze Einführung in die Aufgabe mithilfe einer PowerPoint</w:t>
      </w:r>
      <w:r w:rsidRPr="009A7E17">
        <w:rPr>
          <w:lang w:val="de-DE"/>
        </w:rPr>
        <w:noBreakHyphen/>
        <w:t>Präsentation, anschließend Gruppendialog anhand der Forms</w:t>
      </w:r>
      <w:r w:rsidRPr="009A7E17">
        <w:rPr>
          <w:lang w:val="de-DE"/>
        </w:rPr>
        <w:noBreakHyphen/>
        <w:t>Fragen und zum Schluss eine gemeinsame Zusammenfassung und Diskussion im Plenum.</w:t>
      </w:r>
    </w:p>
    <w:p w14:paraId="08FEE06B" w14:textId="77777777" w:rsidR="009A7E17" w:rsidRDefault="009A7E17" w:rsidP="009A7E17">
      <w:pPr>
        <w:keepNext/>
        <w:rPr>
          <w:lang w:val="de-DE"/>
        </w:rPr>
      </w:pPr>
      <w:r w:rsidRPr="009A7E17">
        <w:rPr>
          <w:lang w:val="de-DE"/>
        </w:rPr>
        <w:br/>
        <w:t>Wie ich im Abschnitt zum Zweck bereits geschrieben habe, möchte ich den Studierenden keine bestimmte Haltung aufzwingen. Deshalb habe ich versucht, das Thema offen anzulegen – inspiriert von dem „Double</w:t>
      </w:r>
      <w:r w:rsidRPr="009A7E17">
        <w:rPr>
          <w:lang w:val="de-DE"/>
        </w:rPr>
        <w:noBreakHyphen/>
        <w:t>Diamond“-Modell, siehe Abbildung 1.</w:t>
      </w:r>
    </w:p>
    <w:p w14:paraId="3C646934" w14:textId="13FA6B9B" w:rsidR="009A7E17" w:rsidRPr="009A7E17" w:rsidRDefault="009A7E17" w:rsidP="009A7E17">
      <w:pPr>
        <w:keepNext/>
        <w:rPr>
          <w:lang w:val="de-DE"/>
        </w:rPr>
      </w:pPr>
      <w:r w:rsidRPr="009A7E17">
        <w:rPr>
          <w:lang w:val="de-DE"/>
        </w:rPr>
        <w:br/>
        <w:t xml:space="preserve">Das bedeutet, dass die ersten Fragen sehr offen formuliert sind und der Schwerpunkt darauf liegt, </w:t>
      </w:r>
      <w:r w:rsidRPr="009A7E17">
        <w:rPr>
          <w:lang w:val="de-DE"/>
        </w:rPr>
        <w:lastRenderedPageBreak/>
        <w:t xml:space="preserve">dass es keine richtigen oder falschen Antworten gibt. Hier sehe ich die Studierenden in den Phasen Discover und </w:t>
      </w:r>
      <w:proofErr w:type="spellStart"/>
      <w:r w:rsidRPr="009A7E17">
        <w:rPr>
          <w:lang w:val="de-DE"/>
        </w:rPr>
        <w:t>Develop</w:t>
      </w:r>
      <w:proofErr w:type="spellEnd"/>
      <w:r w:rsidRPr="009A7E17">
        <w:rPr>
          <w:lang w:val="de-DE"/>
        </w:rPr>
        <w:t>.</w:t>
      </w:r>
    </w:p>
    <w:p w14:paraId="20489DCD" w14:textId="77777777" w:rsidR="00EE44B3" w:rsidRDefault="001724B5" w:rsidP="00EE44B3">
      <w:pPr>
        <w:keepNext/>
      </w:pPr>
      <w:r w:rsidRPr="001724B5">
        <w:rPr>
          <w:noProof/>
        </w:rPr>
        <w:drawing>
          <wp:inline distT="0" distB="0" distL="0" distR="0" wp14:anchorId="67441CA5" wp14:editId="603FC70E">
            <wp:extent cx="2123163" cy="1337738"/>
            <wp:effectExtent l="0" t="0" r="0" b="0"/>
            <wp:docPr id="272286570" name="Billede 1" descr="Et billede, der indeholder tekst, linje/række, diagram,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86570" name="Billede 1" descr="Et billede, der indeholder tekst, linje/række, diagram, Font/skrifttype&#10;&#10;AI-genereret indhold kan være ukorrekt."/>
                    <pic:cNvPicPr/>
                  </pic:nvPicPr>
                  <pic:blipFill>
                    <a:blip r:embed="rId10"/>
                    <a:stretch>
                      <a:fillRect/>
                    </a:stretch>
                  </pic:blipFill>
                  <pic:spPr>
                    <a:xfrm>
                      <a:off x="0" y="0"/>
                      <a:ext cx="2145314" cy="1351694"/>
                    </a:xfrm>
                    <a:prstGeom prst="rect">
                      <a:avLst/>
                    </a:prstGeom>
                  </pic:spPr>
                </pic:pic>
              </a:graphicData>
            </a:graphic>
          </wp:inline>
        </w:drawing>
      </w:r>
    </w:p>
    <w:p w14:paraId="2D12F19F" w14:textId="3E8591A8" w:rsidR="001724B5" w:rsidRDefault="00EE44B3" w:rsidP="00EE44B3">
      <w:pPr>
        <w:pStyle w:val="Billedtekst"/>
      </w:pPr>
      <w:r>
        <w:t xml:space="preserve">Figur </w:t>
      </w:r>
      <w:fldSimple w:instr=" SEQ Figur \* ARABIC ">
        <w:r w:rsidR="00C06463">
          <w:rPr>
            <w:noProof/>
          </w:rPr>
          <w:t>1</w:t>
        </w:r>
      </w:fldSimple>
      <w:r>
        <w:t xml:space="preserve"> Dobbelt Diamant modellen</w:t>
      </w:r>
      <w:r w:rsidR="00C06463">
        <w:t>, IBC slides</w:t>
      </w:r>
    </w:p>
    <w:p w14:paraId="1C8C67EB" w14:textId="2EB32B1C" w:rsidR="00644D2B" w:rsidRPr="00C2542C" w:rsidRDefault="00C2542C" w:rsidP="00A523BB">
      <w:pPr>
        <w:rPr>
          <w:lang w:val="de-DE"/>
        </w:rPr>
      </w:pPr>
      <w:r w:rsidRPr="00C2542C">
        <w:rPr>
          <w:lang w:val="de-DE"/>
        </w:rPr>
        <w:t>Die nachfolgenden Fragen sind etwas geschlossener und stärker instruierend, vgl. Abbildung 2, mit dem Ziel, zu konkretisieren und zu spezifizieren, wie Automation – insbesondere Regelungstechnik – zu Energieeinsparungen beiträgt.</w:t>
      </w:r>
    </w:p>
    <w:p w14:paraId="60AF1251" w14:textId="2A8994AF" w:rsidR="00060663" w:rsidRPr="00C2542C" w:rsidRDefault="00C2542C" w:rsidP="0085578A">
      <w:pPr>
        <w:keepNext/>
        <w:rPr>
          <w:lang w:val="de-DE"/>
        </w:rPr>
      </w:pPr>
      <w:r w:rsidRPr="00133B41">
        <w:rPr>
          <w:noProof/>
        </w:rPr>
        <w:drawing>
          <wp:anchor distT="0" distB="0" distL="114300" distR="114300" simplePos="0" relativeHeight="251658240" behindDoc="1" locked="0" layoutInCell="1" allowOverlap="1" wp14:anchorId="41C7C25A" wp14:editId="494FD42D">
            <wp:simplePos x="0" y="0"/>
            <wp:positionH relativeFrom="margin">
              <wp:align>center</wp:align>
            </wp:positionH>
            <wp:positionV relativeFrom="paragraph">
              <wp:posOffset>22634</wp:posOffset>
            </wp:positionV>
            <wp:extent cx="3644265" cy="1180974"/>
            <wp:effectExtent l="0" t="0" r="0" b="635"/>
            <wp:wrapTight wrapText="bothSides">
              <wp:wrapPolygon edited="0">
                <wp:start x="0" y="0"/>
                <wp:lineTo x="0" y="21263"/>
                <wp:lineTo x="21453" y="21263"/>
                <wp:lineTo x="21453" y="0"/>
                <wp:lineTo x="0" y="0"/>
              </wp:wrapPolygon>
            </wp:wrapTight>
            <wp:docPr id="2041083878" name="Billede 1" descr="Et billede, der indeholder tekst, visitkort, skærmbillede,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083878" name="Billede 1" descr="Et billede, der indeholder tekst, visitkort, skærmbillede, Font/skrifttype&#10;&#10;AI-genereret indhold kan være ukorrek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44265" cy="1180974"/>
                    </a:xfrm>
                    <a:prstGeom prst="rect">
                      <a:avLst/>
                    </a:prstGeom>
                  </pic:spPr>
                </pic:pic>
              </a:graphicData>
            </a:graphic>
          </wp:anchor>
        </w:drawing>
      </w:r>
    </w:p>
    <w:p w14:paraId="1AD5FC9D" w14:textId="77777777" w:rsidR="00C2542C" w:rsidRPr="00FC144B" w:rsidRDefault="00C2542C" w:rsidP="0085578A">
      <w:pPr>
        <w:pStyle w:val="Billedtekst"/>
        <w:rPr>
          <w:lang w:val="de-DE"/>
        </w:rPr>
      </w:pPr>
    </w:p>
    <w:p w14:paraId="6BE57F60" w14:textId="77777777" w:rsidR="00C2542C" w:rsidRPr="00FC144B" w:rsidRDefault="00C2542C" w:rsidP="0085578A">
      <w:pPr>
        <w:pStyle w:val="Billedtekst"/>
        <w:rPr>
          <w:lang w:val="de-DE"/>
        </w:rPr>
      </w:pPr>
    </w:p>
    <w:p w14:paraId="6AC2895B" w14:textId="77777777" w:rsidR="00C2542C" w:rsidRPr="00FC144B" w:rsidRDefault="00C2542C" w:rsidP="0085578A">
      <w:pPr>
        <w:pStyle w:val="Billedtekst"/>
        <w:rPr>
          <w:lang w:val="de-DE"/>
        </w:rPr>
      </w:pPr>
    </w:p>
    <w:p w14:paraId="0F7CD3AA" w14:textId="77777777" w:rsidR="00C2542C" w:rsidRPr="00FC144B" w:rsidRDefault="00C2542C" w:rsidP="0085578A">
      <w:pPr>
        <w:pStyle w:val="Billedtekst"/>
        <w:rPr>
          <w:lang w:val="de-DE"/>
        </w:rPr>
      </w:pPr>
    </w:p>
    <w:p w14:paraId="41C1C571" w14:textId="441C5F32" w:rsidR="00133B41" w:rsidRPr="00FC144B" w:rsidRDefault="0085578A" w:rsidP="0085578A">
      <w:pPr>
        <w:pStyle w:val="Billedtekst"/>
        <w:rPr>
          <w:lang w:val="de-DE"/>
        </w:rPr>
      </w:pPr>
      <w:r w:rsidRPr="00FC144B">
        <w:rPr>
          <w:lang w:val="de-DE"/>
        </w:rPr>
        <w:t xml:space="preserve">Figur </w:t>
      </w:r>
      <w:r w:rsidR="00C06463">
        <w:fldChar w:fldCharType="begin"/>
      </w:r>
      <w:r w:rsidR="00C06463" w:rsidRPr="00FC144B">
        <w:rPr>
          <w:lang w:val="de-DE"/>
        </w:rPr>
        <w:instrText xml:space="preserve"> SEQ Figur \* ARABIC </w:instrText>
      </w:r>
      <w:r w:rsidR="00C06463">
        <w:fldChar w:fldCharType="separate"/>
      </w:r>
      <w:r w:rsidR="00C06463" w:rsidRPr="00FC144B">
        <w:rPr>
          <w:noProof/>
          <w:lang w:val="de-DE"/>
        </w:rPr>
        <w:t>2</w:t>
      </w:r>
      <w:r w:rsidR="00C06463">
        <w:rPr>
          <w:noProof/>
        </w:rPr>
        <w:fldChar w:fldCharType="end"/>
      </w:r>
      <w:r w:rsidRPr="00FC144B">
        <w:rPr>
          <w:lang w:val="de-DE"/>
        </w:rPr>
        <w:t xml:space="preserve"> </w:t>
      </w:r>
      <w:proofErr w:type="spellStart"/>
      <w:r w:rsidRPr="00FC144B">
        <w:rPr>
          <w:lang w:val="de-DE"/>
        </w:rPr>
        <w:t>undervisningens</w:t>
      </w:r>
      <w:proofErr w:type="spellEnd"/>
      <w:r w:rsidRPr="00FC144B">
        <w:rPr>
          <w:lang w:val="de-DE"/>
        </w:rPr>
        <w:t xml:space="preserve"> </w:t>
      </w:r>
      <w:proofErr w:type="spellStart"/>
      <w:r w:rsidRPr="00FC144B">
        <w:rPr>
          <w:lang w:val="de-DE"/>
        </w:rPr>
        <w:t>retning</w:t>
      </w:r>
      <w:proofErr w:type="spellEnd"/>
      <w:r w:rsidRPr="00FC144B">
        <w:rPr>
          <w:lang w:val="de-DE"/>
        </w:rPr>
        <w:t xml:space="preserve">, IBC </w:t>
      </w:r>
      <w:proofErr w:type="spellStart"/>
      <w:r w:rsidRPr="00FC144B">
        <w:rPr>
          <w:lang w:val="de-DE"/>
        </w:rPr>
        <w:t>slides</w:t>
      </w:r>
      <w:proofErr w:type="spellEnd"/>
    </w:p>
    <w:p w14:paraId="0A1877C0" w14:textId="77777777" w:rsidR="002E1AD3" w:rsidRPr="00FC144B" w:rsidRDefault="002E1AD3" w:rsidP="002E1AD3">
      <w:pPr>
        <w:rPr>
          <w:lang w:val="de-DE"/>
        </w:rPr>
      </w:pPr>
      <w:r w:rsidRPr="00FC144B">
        <w:rPr>
          <w:lang w:val="de-DE"/>
        </w:rPr>
        <w:t>Übersetzung des obenstehenden Modells</w:t>
      </w:r>
    </w:p>
    <w:tbl>
      <w:tblPr>
        <w:tblStyle w:val="Listetabel4-farve6"/>
        <w:tblW w:w="0" w:type="auto"/>
        <w:tblLook w:val="04A0" w:firstRow="1" w:lastRow="0" w:firstColumn="1" w:lastColumn="0" w:noHBand="0" w:noVBand="1"/>
      </w:tblPr>
      <w:tblGrid>
        <w:gridCol w:w="4508"/>
        <w:gridCol w:w="4508"/>
      </w:tblGrid>
      <w:tr w:rsidR="002E1AD3" w14:paraId="221152EE" w14:textId="77777777" w:rsidTr="002E1A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CE64442" w14:textId="1CD5F845" w:rsidR="002E1AD3" w:rsidRDefault="002E1AD3" w:rsidP="002E1AD3">
            <w:pPr>
              <w:jc w:val="center"/>
            </w:pPr>
            <w:proofErr w:type="spellStart"/>
            <w:r w:rsidRPr="002E1AD3">
              <w:t>Transmissiver</w:t>
            </w:r>
            <w:proofErr w:type="spellEnd"/>
            <w:r w:rsidRPr="002E1AD3">
              <w:t xml:space="preserve"> </w:t>
            </w:r>
            <w:proofErr w:type="spellStart"/>
            <w:r w:rsidRPr="002E1AD3">
              <w:t>Unterricht</w:t>
            </w:r>
            <w:proofErr w:type="spellEnd"/>
          </w:p>
        </w:tc>
        <w:tc>
          <w:tcPr>
            <w:tcW w:w="4508" w:type="dxa"/>
          </w:tcPr>
          <w:p w14:paraId="28D5830D" w14:textId="3D993C6D" w:rsidR="002E1AD3" w:rsidRDefault="002E1AD3" w:rsidP="002E1AD3">
            <w:pPr>
              <w:jc w:val="center"/>
              <w:cnfStyle w:val="100000000000" w:firstRow="1" w:lastRow="0" w:firstColumn="0" w:lastColumn="0" w:oddVBand="0" w:evenVBand="0" w:oddHBand="0" w:evenHBand="0" w:firstRowFirstColumn="0" w:firstRowLastColumn="0" w:lastRowFirstColumn="0" w:lastRowLastColumn="0"/>
            </w:pPr>
            <w:proofErr w:type="spellStart"/>
            <w:r w:rsidRPr="002E1AD3">
              <w:t>Transformierender</w:t>
            </w:r>
            <w:proofErr w:type="spellEnd"/>
            <w:r w:rsidRPr="002E1AD3">
              <w:t xml:space="preserve"> </w:t>
            </w:r>
            <w:proofErr w:type="spellStart"/>
            <w:r w:rsidRPr="002E1AD3">
              <w:t>Unterricht</w:t>
            </w:r>
            <w:proofErr w:type="spellEnd"/>
          </w:p>
        </w:tc>
      </w:tr>
      <w:tr w:rsidR="002E1AD3" w:rsidRPr="00FC144B" w14:paraId="09CF2067" w14:textId="77777777" w:rsidTr="002E1A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7418C18" w14:textId="77777777" w:rsidR="002E1AD3" w:rsidRPr="002E1AD3" w:rsidRDefault="002E1AD3" w:rsidP="002E1AD3">
            <w:pPr>
              <w:rPr>
                <w:b w:val="0"/>
                <w:bCs w:val="0"/>
                <w:lang w:val="de-DE"/>
              </w:rPr>
            </w:pPr>
            <w:r w:rsidRPr="002E1AD3">
              <w:rPr>
                <w:b w:val="0"/>
                <w:bCs w:val="0"/>
                <w:lang w:val="de-DE"/>
              </w:rPr>
              <w:t>Hard Skills: z. B. bestehende konkrete, berufs- und fachspezifische Kompetenzen und Kenntnisse, die sich „leicht“ in klimafreundliches Handeln umsetzen lassen.</w:t>
            </w:r>
          </w:p>
          <w:p w14:paraId="0DA739B3" w14:textId="77777777" w:rsidR="002E1AD3" w:rsidRPr="002E1AD3" w:rsidRDefault="002E1AD3" w:rsidP="00A523BB">
            <w:pPr>
              <w:rPr>
                <w:lang w:val="de-DE"/>
              </w:rPr>
            </w:pPr>
          </w:p>
        </w:tc>
        <w:tc>
          <w:tcPr>
            <w:tcW w:w="4508" w:type="dxa"/>
          </w:tcPr>
          <w:p w14:paraId="635D3535" w14:textId="1378AE92" w:rsidR="002E1AD3" w:rsidRPr="002E1AD3" w:rsidRDefault="002E1AD3" w:rsidP="00A523BB">
            <w:pPr>
              <w:cnfStyle w:val="000000100000" w:firstRow="0" w:lastRow="0" w:firstColumn="0" w:lastColumn="0" w:oddVBand="0" w:evenVBand="0" w:oddHBand="1" w:evenHBand="0" w:firstRowFirstColumn="0" w:firstRowLastColumn="0" w:lastRowFirstColumn="0" w:lastRowLastColumn="0"/>
              <w:rPr>
                <w:lang w:val="de-DE"/>
              </w:rPr>
            </w:pPr>
            <w:r w:rsidRPr="002E1AD3">
              <w:rPr>
                <w:lang w:val="de-DE"/>
              </w:rPr>
              <w:t>Soft Skills: z. B. Arbeitsprozesse, Einstellungen, Sprache, Zusammenarbeit, Innovation, Kommunikation und ganzheitliches Verständnis, die zu neuen klimafreundlichen Handlungen führen können.</w:t>
            </w:r>
          </w:p>
        </w:tc>
      </w:tr>
    </w:tbl>
    <w:p w14:paraId="6056B45F" w14:textId="77777777" w:rsidR="00C2542C" w:rsidRPr="002E1AD3" w:rsidRDefault="00C2542C" w:rsidP="00A523BB">
      <w:pPr>
        <w:rPr>
          <w:lang w:val="de-DE"/>
        </w:rPr>
      </w:pPr>
    </w:p>
    <w:p w14:paraId="1F873C47" w14:textId="77777777" w:rsidR="002E1AD3" w:rsidRDefault="002E1AD3" w:rsidP="00C06463">
      <w:pPr>
        <w:keepNext/>
        <w:rPr>
          <w:lang w:val="de-DE"/>
        </w:rPr>
      </w:pPr>
    </w:p>
    <w:p w14:paraId="63A2338A" w14:textId="77777777" w:rsidR="002E1AD3" w:rsidRDefault="002E1AD3" w:rsidP="00C06463">
      <w:pPr>
        <w:keepNext/>
        <w:rPr>
          <w:lang w:val="de-DE"/>
        </w:rPr>
      </w:pPr>
    </w:p>
    <w:p w14:paraId="7C1CC211" w14:textId="77777777" w:rsidR="002E1AD3" w:rsidRDefault="002E1AD3" w:rsidP="00C06463">
      <w:pPr>
        <w:keepNext/>
        <w:rPr>
          <w:lang w:val="de-DE"/>
        </w:rPr>
      </w:pPr>
    </w:p>
    <w:p w14:paraId="2AD6034C" w14:textId="77777777" w:rsidR="002E1AD3" w:rsidRDefault="002E1AD3" w:rsidP="00C06463">
      <w:pPr>
        <w:keepNext/>
        <w:rPr>
          <w:lang w:val="de-DE"/>
        </w:rPr>
      </w:pPr>
    </w:p>
    <w:p w14:paraId="6809362D" w14:textId="77777777" w:rsidR="002E1AD3" w:rsidRDefault="002E1AD3" w:rsidP="00C06463">
      <w:pPr>
        <w:keepNext/>
        <w:rPr>
          <w:lang w:val="de-DE"/>
        </w:rPr>
      </w:pPr>
    </w:p>
    <w:p w14:paraId="22BB8001" w14:textId="77777777" w:rsidR="002E1AD3" w:rsidRDefault="002E1AD3" w:rsidP="00C06463">
      <w:pPr>
        <w:keepNext/>
        <w:rPr>
          <w:lang w:val="de-DE"/>
        </w:rPr>
      </w:pPr>
    </w:p>
    <w:p w14:paraId="0C93FE73" w14:textId="77777777" w:rsidR="002E1AD3" w:rsidRDefault="002E1AD3" w:rsidP="00C06463">
      <w:pPr>
        <w:keepNext/>
        <w:rPr>
          <w:lang w:val="de-DE"/>
        </w:rPr>
      </w:pPr>
    </w:p>
    <w:p w14:paraId="0BEC477F" w14:textId="77777777" w:rsidR="002E1AD3" w:rsidRDefault="002E1AD3">
      <w:pPr>
        <w:rPr>
          <w:lang w:val="de-DE"/>
        </w:rPr>
      </w:pPr>
      <w:r>
        <w:rPr>
          <w:lang w:val="de-DE"/>
        </w:rPr>
        <w:br w:type="page"/>
      </w:r>
    </w:p>
    <w:p w14:paraId="267C9179" w14:textId="211E8AF6" w:rsidR="00C06463" w:rsidRPr="002E1AD3" w:rsidRDefault="002E1AD3" w:rsidP="00C06463">
      <w:pPr>
        <w:keepNext/>
        <w:rPr>
          <w:lang w:val="de-DE"/>
        </w:rPr>
      </w:pPr>
      <w:r w:rsidRPr="00C36FB3">
        <w:rPr>
          <w:noProof/>
        </w:rPr>
        <w:lastRenderedPageBreak/>
        <w:drawing>
          <wp:anchor distT="0" distB="0" distL="114300" distR="114300" simplePos="0" relativeHeight="251659264" behindDoc="1" locked="0" layoutInCell="1" allowOverlap="1" wp14:anchorId="1D801D35" wp14:editId="1D26BC45">
            <wp:simplePos x="0" y="0"/>
            <wp:positionH relativeFrom="margin">
              <wp:posOffset>-635</wp:posOffset>
            </wp:positionH>
            <wp:positionV relativeFrom="paragraph">
              <wp:posOffset>551815</wp:posOffset>
            </wp:positionV>
            <wp:extent cx="3937635" cy="2413000"/>
            <wp:effectExtent l="0" t="0" r="5715" b="6350"/>
            <wp:wrapTight wrapText="bothSides">
              <wp:wrapPolygon edited="0">
                <wp:start x="0" y="0"/>
                <wp:lineTo x="0" y="21486"/>
                <wp:lineTo x="21527" y="21486"/>
                <wp:lineTo x="21527" y="0"/>
                <wp:lineTo x="0" y="0"/>
              </wp:wrapPolygon>
            </wp:wrapTight>
            <wp:docPr id="212836268" name="Billede 1" descr="Et billede, der indeholder tekst, skærmbillede, menu,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6268" name="Billede 1" descr="Et billede, der indeholder tekst, skærmbillede, menu, design&#10;&#10;AI-genereret indhold kan være ukorrek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7635" cy="2413000"/>
                    </a:xfrm>
                    <a:prstGeom prst="rect">
                      <a:avLst/>
                    </a:prstGeom>
                  </pic:spPr>
                </pic:pic>
              </a:graphicData>
            </a:graphic>
            <wp14:sizeRelH relativeFrom="margin">
              <wp14:pctWidth>0</wp14:pctWidth>
            </wp14:sizeRelH>
            <wp14:sizeRelV relativeFrom="margin">
              <wp14:pctHeight>0</wp14:pctHeight>
            </wp14:sizeRelV>
          </wp:anchor>
        </w:drawing>
      </w:r>
      <w:r w:rsidRPr="002E1AD3">
        <w:rPr>
          <w:lang w:val="de-DE"/>
        </w:rPr>
        <w:t>Die letzten Fragen wurden in Anlehnung an die „</w:t>
      </w:r>
      <w:proofErr w:type="spellStart"/>
      <w:r w:rsidRPr="002E1AD3">
        <w:rPr>
          <w:lang w:val="de-DE"/>
        </w:rPr>
        <w:t>Inner</w:t>
      </w:r>
      <w:proofErr w:type="spellEnd"/>
      <w:r w:rsidRPr="002E1AD3">
        <w:rPr>
          <w:lang w:val="de-DE"/>
        </w:rPr>
        <w:t xml:space="preserve"> Development Goals“ formuliert, insbesondere im Hinblick auf „</w:t>
      </w:r>
      <w:proofErr w:type="spellStart"/>
      <w:r w:rsidRPr="002E1AD3">
        <w:rPr>
          <w:lang w:val="de-DE"/>
        </w:rPr>
        <w:t>Being</w:t>
      </w:r>
      <w:proofErr w:type="spellEnd"/>
      <w:r w:rsidRPr="002E1AD3">
        <w:rPr>
          <w:lang w:val="de-DE"/>
        </w:rPr>
        <w:t>“ und „Thinking“. Ziel war es hier, den Fokus darauf zu richten, ob Automation immer positiv für Entwicklung und Nachhaltigkeit ist.</w:t>
      </w:r>
    </w:p>
    <w:p w14:paraId="74DED21B" w14:textId="77777777" w:rsidR="002E1AD3" w:rsidRPr="00FC144B" w:rsidRDefault="002E1AD3" w:rsidP="00330305">
      <w:pPr>
        <w:pStyle w:val="Billedtekst"/>
        <w:rPr>
          <w:lang w:val="de-DE"/>
        </w:rPr>
      </w:pPr>
    </w:p>
    <w:p w14:paraId="6914ED7E" w14:textId="77777777" w:rsidR="002E1AD3" w:rsidRPr="00FC144B" w:rsidRDefault="002E1AD3" w:rsidP="00330305">
      <w:pPr>
        <w:pStyle w:val="Billedtekst"/>
        <w:rPr>
          <w:lang w:val="de-DE"/>
        </w:rPr>
      </w:pPr>
    </w:p>
    <w:p w14:paraId="780740D3" w14:textId="77777777" w:rsidR="002E1AD3" w:rsidRPr="00FC144B" w:rsidRDefault="002E1AD3" w:rsidP="00330305">
      <w:pPr>
        <w:pStyle w:val="Billedtekst"/>
        <w:rPr>
          <w:lang w:val="de-DE"/>
        </w:rPr>
      </w:pPr>
    </w:p>
    <w:p w14:paraId="733B188B" w14:textId="77777777" w:rsidR="002E1AD3" w:rsidRPr="00FC144B" w:rsidRDefault="002E1AD3" w:rsidP="00330305">
      <w:pPr>
        <w:pStyle w:val="Billedtekst"/>
        <w:rPr>
          <w:lang w:val="de-DE"/>
        </w:rPr>
      </w:pPr>
    </w:p>
    <w:p w14:paraId="7EC8182E" w14:textId="77777777" w:rsidR="002E1AD3" w:rsidRPr="00FC144B" w:rsidRDefault="002E1AD3" w:rsidP="00330305">
      <w:pPr>
        <w:pStyle w:val="Billedtekst"/>
        <w:rPr>
          <w:lang w:val="de-DE"/>
        </w:rPr>
      </w:pPr>
    </w:p>
    <w:p w14:paraId="12F7A49E" w14:textId="77777777" w:rsidR="002E1AD3" w:rsidRPr="00FC144B" w:rsidRDefault="002E1AD3" w:rsidP="00330305">
      <w:pPr>
        <w:pStyle w:val="Billedtekst"/>
        <w:rPr>
          <w:lang w:val="de-DE"/>
        </w:rPr>
      </w:pPr>
    </w:p>
    <w:p w14:paraId="7162AFF8" w14:textId="77777777" w:rsidR="002E1AD3" w:rsidRPr="00FC144B" w:rsidRDefault="002E1AD3" w:rsidP="00330305">
      <w:pPr>
        <w:pStyle w:val="Billedtekst"/>
        <w:rPr>
          <w:lang w:val="de-DE"/>
        </w:rPr>
      </w:pPr>
    </w:p>
    <w:p w14:paraId="5DC965FC" w14:textId="77777777" w:rsidR="002E1AD3" w:rsidRPr="00FC144B" w:rsidRDefault="002E1AD3" w:rsidP="00330305">
      <w:pPr>
        <w:pStyle w:val="Billedtekst"/>
        <w:rPr>
          <w:lang w:val="de-DE"/>
        </w:rPr>
      </w:pPr>
    </w:p>
    <w:p w14:paraId="2D4FFFB5" w14:textId="77777777" w:rsidR="002E1AD3" w:rsidRPr="00FC144B" w:rsidRDefault="002E1AD3" w:rsidP="00330305">
      <w:pPr>
        <w:pStyle w:val="Billedtekst"/>
        <w:rPr>
          <w:lang w:val="de-DE"/>
        </w:rPr>
      </w:pPr>
    </w:p>
    <w:p w14:paraId="3C4B6873" w14:textId="125A4D31" w:rsidR="00F83243" w:rsidRPr="00C06463" w:rsidRDefault="00C06463" w:rsidP="00330305">
      <w:pPr>
        <w:pStyle w:val="Billedtekst"/>
        <w:rPr>
          <w:lang w:val="en-US"/>
        </w:rPr>
      </w:pPr>
      <w:proofErr w:type="spellStart"/>
      <w:r w:rsidRPr="00C06463">
        <w:rPr>
          <w:lang w:val="en-US"/>
        </w:rPr>
        <w:t>Figur</w:t>
      </w:r>
      <w:proofErr w:type="spellEnd"/>
      <w:r w:rsidRPr="00C06463">
        <w:rPr>
          <w:lang w:val="en-US"/>
        </w:rPr>
        <w:t xml:space="preserve"> </w:t>
      </w:r>
      <w:r>
        <w:fldChar w:fldCharType="begin"/>
      </w:r>
      <w:r w:rsidRPr="00C06463">
        <w:rPr>
          <w:lang w:val="en-US"/>
        </w:rPr>
        <w:instrText xml:space="preserve"> SEQ Figur \* ARABIC </w:instrText>
      </w:r>
      <w:r>
        <w:fldChar w:fldCharType="separate"/>
      </w:r>
      <w:r w:rsidRPr="00C06463">
        <w:rPr>
          <w:noProof/>
          <w:lang w:val="en-US"/>
        </w:rPr>
        <w:t>3</w:t>
      </w:r>
      <w:r>
        <w:fldChar w:fldCharType="end"/>
      </w:r>
      <w:r w:rsidRPr="00C06463">
        <w:rPr>
          <w:lang w:val="en-US"/>
        </w:rPr>
        <w:t xml:space="preserve"> Inner development goals, IBC slides</w:t>
      </w:r>
    </w:p>
    <w:p w14:paraId="71F3B9F3" w14:textId="77777777" w:rsidR="002E1AD3" w:rsidRPr="002E1AD3" w:rsidRDefault="002E1AD3" w:rsidP="002E1AD3">
      <w:pPr>
        <w:pStyle w:val="Overskrift1"/>
        <w:rPr>
          <w:lang w:val="de-DE"/>
        </w:rPr>
      </w:pPr>
      <w:r w:rsidRPr="002E1AD3">
        <w:rPr>
          <w:lang w:val="de-DE"/>
        </w:rPr>
        <w:t>Ergebnis und Nachevaluation</w:t>
      </w:r>
    </w:p>
    <w:p w14:paraId="60C91490" w14:textId="77777777" w:rsidR="002E1AD3" w:rsidRDefault="002E1AD3" w:rsidP="002E1AD3">
      <w:pPr>
        <w:rPr>
          <w:lang w:val="de-DE"/>
        </w:rPr>
      </w:pPr>
      <w:r w:rsidRPr="002E1AD3">
        <w:rPr>
          <w:lang w:val="de-DE"/>
        </w:rPr>
        <w:t>Die Studierenden nahmen die Aufgabe und die Fragen positiv auf. In den jeweiligen Gruppen entstand ein sehr guter Dialog, und es kamen viele wertvolle Beiträge in ihren Antworten.</w:t>
      </w:r>
    </w:p>
    <w:p w14:paraId="5350A220" w14:textId="57688BD3" w:rsidR="002E1AD3" w:rsidRDefault="002E1AD3" w:rsidP="002E1AD3">
      <w:pPr>
        <w:rPr>
          <w:lang w:val="de-DE"/>
        </w:rPr>
      </w:pPr>
      <w:r w:rsidRPr="002E1AD3">
        <w:rPr>
          <w:lang w:val="de-DE"/>
        </w:rPr>
        <w:br/>
        <w:t>In der gemeinsamen Abschlussrunde im Plenum erreichte ich jedoch nicht ganz den Dialog, den ich mir gewünscht hatte. Es war größtenteils so, dass ich ihre Antworten vorlas und kommentierte. Ob der fehlende Austausch auf Konsens zurückzuführen war oder darauf, dass es Freitagnachmittag war, lässt sich nicht sagen.</w:t>
      </w:r>
    </w:p>
    <w:p w14:paraId="128F8146" w14:textId="32D292A5" w:rsidR="002E1AD3" w:rsidRPr="002E1AD3" w:rsidRDefault="002E1AD3" w:rsidP="002E1AD3">
      <w:pPr>
        <w:rPr>
          <w:lang w:val="de-DE"/>
        </w:rPr>
      </w:pPr>
      <w:r w:rsidRPr="002E1AD3">
        <w:rPr>
          <w:lang w:val="de-DE"/>
        </w:rPr>
        <w:br/>
        <w:t>Beim nächsten Mal möchte ich mehr Zeit für die Gruppenarbeit mit den Fragen einplanen. Anstatt dass ich im Plenum zusammenfasse, könnte man die Gruppen eventuell miteinander zusammenführen und die Themen gruppenübergreifend diskutieren lassen.</w:t>
      </w:r>
    </w:p>
    <w:p w14:paraId="238F178A" w14:textId="77777777" w:rsidR="00956920" w:rsidRPr="002E1AD3" w:rsidRDefault="00956920" w:rsidP="009A07C3">
      <w:pPr>
        <w:rPr>
          <w:lang w:val="de-DE"/>
        </w:rPr>
      </w:pPr>
    </w:p>
    <w:p w14:paraId="5FAE5EE6" w14:textId="77777777" w:rsidR="00272D36" w:rsidRPr="002E1AD3" w:rsidRDefault="00272D36" w:rsidP="009A07C3">
      <w:pPr>
        <w:rPr>
          <w:lang w:val="de-DE"/>
        </w:rPr>
      </w:pPr>
    </w:p>
    <w:p w14:paraId="4B6B2F6B" w14:textId="77777777" w:rsidR="00E91BB6" w:rsidRPr="002E1AD3" w:rsidRDefault="00E91BB6" w:rsidP="009A07C3">
      <w:pPr>
        <w:rPr>
          <w:lang w:val="de-DE"/>
        </w:rPr>
      </w:pPr>
    </w:p>
    <w:p w14:paraId="29632967" w14:textId="77777777" w:rsidR="00E91BB6" w:rsidRPr="002E1AD3" w:rsidRDefault="00E91BB6" w:rsidP="009A07C3">
      <w:pPr>
        <w:rPr>
          <w:lang w:val="de-DE"/>
        </w:rPr>
      </w:pPr>
    </w:p>
    <w:p w14:paraId="6DC18048" w14:textId="77777777" w:rsidR="00E91BB6" w:rsidRPr="002E1AD3" w:rsidRDefault="00E91BB6" w:rsidP="009A07C3">
      <w:pPr>
        <w:rPr>
          <w:lang w:val="de-DE"/>
        </w:rPr>
      </w:pPr>
    </w:p>
    <w:p w14:paraId="017C3084" w14:textId="77777777" w:rsidR="00E91BB6" w:rsidRPr="002E1AD3" w:rsidRDefault="00E91BB6" w:rsidP="009A07C3">
      <w:pPr>
        <w:rPr>
          <w:lang w:val="de-DE"/>
        </w:rPr>
      </w:pPr>
    </w:p>
    <w:p w14:paraId="742BB4F7" w14:textId="77777777" w:rsidR="00E91BB6" w:rsidRPr="002E1AD3" w:rsidRDefault="00E91BB6" w:rsidP="009A07C3">
      <w:pPr>
        <w:rPr>
          <w:lang w:val="de-DE"/>
        </w:rPr>
      </w:pPr>
    </w:p>
    <w:p w14:paraId="2CE1560B" w14:textId="77777777" w:rsidR="00E91BB6" w:rsidRPr="002E1AD3" w:rsidRDefault="00E91BB6" w:rsidP="009A07C3">
      <w:pPr>
        <w:rPr>
          <w:lang w:val="de-DE"/>
        </w:rPr>
      </w:pPr>
    </w:p>
    <w:p w14:paraId="0C11E212" w14:textId="77777777" w:rsidR="00E91BB6" w:rsidRPr="002E1AD3" w:rsidRDefault="00E91BB6" w:rsidP="009A07C3">
      <w:pPr>
        <w:rPr>
          <w:lang w:val="de-DE"/>
        </w:rPr>
      </w:pPr>
    </w:p>
    <w:p w14:paraId="2CC514AE" w14:textId="5F8DD402" w:rsidR="000B5B27" w:rsidRPr="00FC144B" w:rsidRDefault="003C66C4" w:rsidP="003C66C4">
      <w:pPr>
        <w:pStyle w:val="Overskrift1"/>
        <w:rPr>
          <w:lang w:val="de-DE"/>
        </w:rPr>
      </w:pPr>
      <w:r w:rsidRPr="00FC144B">
        <w:rPr>
          <w:lang w:val="de-DE"/>
        </w:rPr>
        <w:lastRenderedPageBreak/>
        <w:t xml:space="preserve">Anhang </w:t>
      </w:r>
      <w:r w:rsidR="00A928F2" w:rsidRPr="00FC144B">
        <w:rPr>
          <w:lang w:val="de-DE"/>
        </w:rPr>
        <w:t>1</w:t>
      </w:r>
    </w:p>
    <w:p w14:paraId="3D9C65EE" w14:textId="77777777" w:rsidR="003C66C4" w:rsidRDefault="003C66C4" w:rsidP="003C66C4">
      <w:pPr>
        <w:rPr>
          <w:lang w:val="de-DE"/>
        </w:rPr>
      </w:pPr>
      <w:r w:rsidRPr="003C66C4">
        <w:rPr>
          <w:b/>
          <w:bCs/>
          <w:lang w:val="de-DE"/>
        </w:rPr>
        <w:t>Nachhaltigkeit und Automation</w:t>
      </w:r>
      <w:r w:rsidRPr="003C66C4">
        <w:rPr>
          <w:lang w:val="de-DE"/>
        </w:rPr>
        <w:br/>
        <w:t>Dieses Forms</w:t>
      </w:r>
      <w:r w:rsidRPr="003C66C4">
        <w:rPr>
          <w:lang w:val="de-DE"/>
        </w:rPr>
        <w:noBreakHyphen/>
        <w:t xml:space="preserve">Formular wurde im Zusammenhang mit dem Nachhaltigkeitskurs im Projekt </w:t>
      </w:r>
      <w:proofErr w:type="spellStart"/>
      <w:r w:rsidRPr="003C66C4">
        <w:rPr>
          <w:lang w:val="de-DE"/>
        </w:rPr>
        <w:t>GerDa</w:t>
      </w:r>
      <w:proofErr w:type="spellEnd"/>
      <w:r w:rsidRPr="003C66C4">
        <w:rPr>
          <w:lang w:val="de-DE"/>
        </w:rPr>
        <w:t xml:space="preserve"> erstellt. Es gibt keine richtigen oder falschen Antworten. Der Zweck der Fragen besteht darin, eine Diskussion in der Klasse anzuregen.</w:t>
      </w:r>
    </w:p>
    <w:p w14:paraId="4C9B027D" w14:textId="77777777" w:rsidR="00DE5805" w:rsidRPr="00DE5805" w:rsidRDefault="00DE5805" w:rsidP="00DE5805">
      <w:pPr>
        <w:rPr>
          <w:lang w:val="de-DE"/>
        </w:rPr>
      </w:pPr>
      <w:r w:rsidRPr="00DE5805">
        <w:rPr>
          <w:lang w:val="de-DE"/>
        </w:rPr>
        <w:t>Ideen dazu, wie Automation zu den Nachhaltigkeitszielen beiträgt</w:t>
      </w:r>
    </w:p>
    <w:p w14:paraId="71BB5444" w14:textId="77777777" w:rsidR="00DE5805" w:rsidRPr="00DE5805" w:rsidRDefault="00DE5805" w:rsidP="00DE5805">
      <w:pPr>
        <w:numPr>
          <w:ilvl w:val="0"/>
          <w:numId w:val="2"/>
        </w:numPr>
        <w:rPr>
          <w:lang w:val="de-DE"/>
        </w:rPr>
      </w:pPr>
      <w:r w:rsidRPr="00DE5805">
        <w:rPr>
          <w:lang w:val="de-DE"/>
        </w:rPr>
        <w:t>Wählt 2–4 Nachhaltigkeitsziele aus, die einen klaren Bezug zur Automation oder zum Beruf des Schiffs- und Kraftwerksingenieurs haben.</w:t>
      </w:r>
    </w:p>
    <w:p w14:paraId="3A9CB342" w14:textId="77777777" w:rsidR="00DE5805" w:rsidRPr="00DE5805" w:rsidRDefault="00DE5805" w:rsidP="00DE5805">
      <w:pPr>
        <w:numPr>
          <w:ilvl w:val="0"/>
          <w:numId w:val="2"/>
        </w:numPr>
        <w:rPr>
          <w:lang w:val="de-DE"/>
        </w:rPr>
      </w:pPr>
      <w:r w:rsidRPr="00DE5805">
        <w:rPr>
          <w:lang w:val="de-DE"/>
        </w:rPr>
        <w:t>Gebt 3–5 Beispiele für Automationslösungen an, die zu mehr Nachhaltigkeit beigetragen haben.</w:t>
      </w:r>
    </w:p>
    <w:p w14:paraId="4B2A2574" w14:textId="77777777" w:rsidR="00007CEF" w:rsidRDefault="00007CEF" w:rsidP="00007CEF">
      <w:pPr>
        <w:rPr>
          <w:lang w:val="de-DE"/>
        </w:rPr>
      </w:pPr>
      <w:r w:rsidRPr="00007CEF">
        <w:rPr>
          <w:lang w:val="de-DE"/>
        </w:rPr>
        <w:t>Nachhaltigkeitsziel 7, Nachhaltige Energie</w:t>
      </w:r>
    </w:p>
    <w:p w14:paraId="58DC39E8" w14:textId="77777777" w:rsidR="00007CEF" w:rsidRDefault="00007CEF" w:rsidP="00007CEF">
      <w:pPr>
        <w:pStyle w:val="Listeafsnit"/>
        <w:numPr>
          <w:ilvl w:val="0"/>
          <w:numId w:val="5"/>
        </w:numPr>
        <w:rPr>
          <w:lang w:val="de-DE"/>
        </w:rPr>
      </w:pPr>
      <w:r w:rsidRPr="00007CEF">
        <w:rPr>
          <w:lang w:val="de-DE"/>
        </w:rPr>
        <w:t>Wie können automatisierte Systeme dazu beitragen, den Energieverbrauch in einer Produktionsanlage zu reduzieren?</w:t>
      </w:r>
    </w:p>
    <w:p w14:paraId="76ECEBC0" w14:textId="77777777" w:rsidR="00007CEF" w:rsidRDefault="00007CEF" w:rsidP="00007CEF">
      <w:pPr>
        <w:pStyle w:val="Listeafsnit"/>
        <w:numPr>
          <w:ilvl w:val="0"/>
          <w:numId w:val="5"/>
        </w:numPr>
        <w:rPr>
          <w:lang w:val="de-DE"/>
        </w:rPr>
      </w:pPr>
      <w:r w:rsidRPr="00007CEF">
        <w:rPr>
          <w:lang w:val="de-DE"/>
        </w:rPr>
        <w:t>Ordnet die folgenden Möglichkeiten so, dass die energieeffizienteste Methode zur Befüllung und Aufrechterhaltung des Füllstands in einem Tank oben steht:</w:t>
      </w:r>
    </w:p>
    <w:p w14:paraId="5608B467" w14:textId="77777777" w:rsidR="00007CEF" w:rsidRPr="00007CEF" w:rsidRDefault="00007CEF" w:rsidP="00007CEF">
      <w:pPr>
        <w:pStyle w:val="Listeafsnit"/>
        <w:numPr>
          <w:ilvl w:val="1"/>
          <w:numId w:val="5"/>
        </w:numPr>
        <w:rPr>
          <w:lang w:val="de-DE"/>
        </w:rPr>
      </w:pPr>
      <w:proofErr w:type="spellStart"/>
      <w:r w:rsidRPr="00007CEF">
        <w:t>Ein</w:t>
      </w:r>
      <w:proofErr w:type="spellEnd"/>
      <w:r w:rsidRPr="00007CEF">
        <w:noBreakHyphen/>
        <w:t>/</w:t>
      </w:r>
      <w:proofErr w:type="spellStart"/>
      <w:r w:rsidRPr="00007CEF">
        <w:t>Ausschaltregelung</w:t>
      </w:r>
      <w:proofErr w:type="spellEnd"/>
      <w:r w:rsidRPr="00007CEF">
        <w:t xml:space="preserve"> </w:t>
      </w:r>
      <w:proofErr w:type="spellStart"/>
      <w:r w:rsidRPr="00007CEF">
        <w:t>einer</w:t>
      </w:r>
      <w:proofErr w:type="spellEnd"/>
      <w:r w:rsidRPr="00007CEF">
        <w:t xml:space="preserve"> Pumpe</w:t>
      </w:r>
    </w:p>
    <w:p w14:paraId="5F20C817" w14:textId="77777777" w:rsidR="00007CEF" w:rsidRDefault="00007CEF" w:rsidP="00007CEF">
      <w:pPr>
        <w:pStyle w:val="Listeafsnit"/>
        <w:numPr>
          <w:ilvl w:val="1"/>
          <w:numId w:val="5"/>
        </w:numPr>
        <w:rPr>
          <w:lang w:val="de-DE"/>
        </w:rPr>
      </w:pPr>
      <w:r w:rsidRPr="00007CEF">
        <w:rPr>
          <w:lang w:val="de-DE"/>
        </w:rPr>
        <w:t>Drehzahlregelung einer Pumpe mithilfe eines Frequenzumrichters</w:t>
      </w:r>
    </w:p>
    <w:p w14:paraId="23FCE52A" w14:textId="77777777" w:rsidR="00007CEF" w:rsidRDefault="00007CEF" w:rsidP="00007CEF">
      <w:pPr>
        <w:pStyle w:val="Listeafsnit"/>
        <w:numPr>
          <w:ilvl w:val="1"/>
          <w:numId w:val="5"/>
        </w:numPr>
        <w:rPr>
          <w:lang w:val="de-DE"/>
        </w:rPr>
      </w:pPr>
      <w:r w:rsidRPr="00007CEF">
        <w:rPr>
          <w:lang w:val="de-DE"/>
        </w:rPr>
        <w:t>Drosselregelung mithilfe eines Regelventils zur Steuerung des Zuflusses in den Tank</w:t>
      </w:r>
    </w:p>
    <w:p w14:paraId="4E420A6C" w14:textId="5AAC83D2" w:rsidR="00007CEF" w:rsidRPr="00007CEF" w:rsidRDefault="00007CEF" w:rsidP="00007CEF">
      <w:pPr>
        <w:pStyle w:val="Listeafsnit"/>
        <w:numPr>
          <w:ilvl w:val="0"/>
          <w:numId w:val="5"/>
        </w:numPr>
        <w:rPr>
          <w:lang w:val="de-DE"/>
        </w:rPr>
      </w:pPr>
      <w:r w:rsidRPr="00007CEF">
        <w:rPr>
          <w:lang w:val="de-DE"/>
        </w:rPr>
        <w:t>Welche Technologien können zur Überwachung und Optimierung des Energieverbrauchs in technischen Systemen eingesetzt werden?</w:t>
      </w:r>
    </w:p>
    <w:p w14:paraId="2FA7DACF" w14:textId="77777777" w:rsidR="00884772" w:rsidRPr="00884772" w:rsidRDefault="00884772" w:rsidP="00884772">
      <w:pPr>
        <w:rPr>
          <w:lang w:val="de-DE"/>
        </w:rPr>
      </w:pPr>
      <w:r w:rsidRPr="00884772">
        <w:rPr>
          <w:lang w:val="de-DE"/>
        </w:rPr>
        <w:t>Ist Automation immer eine gute Sache?</w:t>
      </w:r>
    </w:p>
    <w:p w14:paraId="55820A72" w14:textId="77777777" w:rsidR="00884772" w:rsidRPr="00884772" w:rsidRDefault="00884772" w:rsidP="00884772">
      <w:pPr>
        <w:numPr>
          <w:ilvl w:val="0"/>
          <w:numId w:val="6"/>
        </w:numPr>
        <w:rPr>
          <w:lang w:val="de-DE"/>
        </w:rPr>
      </w:pPr>
      <w:r w:rsidRPr="00884772">
        <w:rPr>
          <w:lang w:val="de-DE"/>
        </w:rPr>
        <w:t>Trägt Automatisierung dazu bei, Menschen zusammenzubringen? (Gebt 1–2 Beispiele dafür, wie sie das tut – und wie sie es nicht tut.)</w:t>
      </w:r>
    </w:p>
    <w:p w14:paraId="78D789AF" w14:textId="77777777" w:rsidR="00884772" w:rsidRPr="00884772" w:rsidRDefault="00884772" w:rsidP="00884772">
      <w:pPr>
        <w:numPr>
          <w:ilvl w:val="0"/>
          <w:numId w:val="6"/>
        </w:numPr>
      </w:pPr>
      <w:r w:rsidRPr="00884772">
        <w:rPr>
          <w:lang w:val="de-DE"/>
        </w:rPr>
        <w:t xml:space="preserve">Kann ein hoher Automationsgrad manchmal weniger nachhaltig sein? </w:t>
      </w:r>
      <w:r w:rsidRPr="00884772">
        <w:t>(</w:t>
      </w:r>
      <w:proofErr w:type="spellStart"/>
      <w:r w:rsidRPr="00884772">
        <w:t>Warum</w:t>
      </w:r>
      <w:proofErr w:type="spellEnd"/>
      <w:r w:rsidRPr="00884772">
        <w:t xml:space="preserve"> / </w:t>
      </w:r>
      <w:proofErr w:type="spellStart"/>
      <w:r w:rsidRPr="00884772">
        <w:t>warum</w:t>
      </w:r>
      <w:proofErr w:type="spellEnd"/>
      <w:r w:rsidRPr="00884772">
        <w:t xml:space="preserve"> </w:t>
      </w:r>
      <w:proofErr w:type="spellStart"/>
      <w:r w:rsidRPr="00884772">
        <w:t>nicht</w:t>
      </w:r>
      <w:proofErr w:type="spellEnd"/>
      <w:r w:rsidRPr="00884772">
        <w:t>)</w:t>
      </w:r>
    </w:p>
    <w:p w14:paraId="6FB3859C" w14:textId="77777777" w:rsidR="003C66C4" w:rsidRDefault="003C66C4" w:rsidP="003C66C4">
      <w:pPr>
        <w:rPr>
          <w:lang w:val="de-DE"/>
        </w:rPr>
      </w:pPr>
    </w:p>
    <w:p w14:paraId="62687515" w14:textId="77777777" w:rsidR="00420378" w:rsidRPr="00FC144B" w:rsidRDefault="00420378" w:rsidP="00420378">
      <w:pPr>
        <w:rPr>
          <w:rFonts w:ascii="Calibri" w:hAnsi="Calibri" w:cs="Calibri"/>
        </w:rPr>
      </w:pPr>
    </w:p>
    <w:p w14:paraId="6813C783" w14:textId="47ECCC5A" w:rsidR="00420378" w:rsidRPr="00FC144B" w:rsidRDefault="00420378" w:rsidP="00420378">
      <w:pPr>
        <w:rPr>
          <w:rFonts w:ascii="Calibri" w:hAnsi="Calibri" w:cs="Calibri"/>
          <w:b/>
          <w:bCs/>
        </w:rPr>
      </w:pPr>
      <w:proofErr w:type="spellStart"/>
      <w:r w:rsidRPr="00FC144B">
        <w:rPr>
          <w:rFonts w:ascii="Calibri" w:hAnsi="Calibri" w:cs="Calibri"/>
          <w:b/>
          <w:bCs/>
        </w:rPr>
        <w:t>Literaturverzeichnis</w:t>
      </w:r>
      <w:proofErr w:type="spellEnd"/>
      <w:r w:rsidRPr="00FC144B">
        <w:rPr>
          <w:rFonts w:ascii="Calibri" w:hAnsi="Calibri" w:cs="Calibri"/>
          <w:b/>
          <w:bCs/>
        </w:rPr>
        <w:t>:</w:t>
      </w:r>
    </w:p>
    <w:p w14:paraId="57869986" w14:textId="77777777" w:rsidR="00420378" w:rsidRPr="00FC144B" w:rsidRDefault="00420378" w:rsidP="00420378">
      <w:pPr>
        <w:spacing w:after="0" w:line="360" w:lineRule="auto"/>
        <w:rPr>
          <w:rFonts w:ascii="Calibri" w:hAnsi="Calibri" w:cs="Calibri"/>
        </w:rPr>
      </w:pPr>
      <w:proofErr w:type="spellStart"/>
      <w:r w:rsidRPr="00FC144B">
        <w:rPr>
          <w:rFonts w:ascii="Calibri" w:hAnsi="Calibri" w:cs="Calibri"/>
        </w:rPr>
        <w:t>Dysthe</w:t>
      </w:r>
      <w:proofErr w:type="spellEnd"/>
      <w:r w:rsidRPr="00FC144B">
        <w:rPr>
          <w:rFonts w:ascii="Calibri" w:hAnsi="Calibri" w:cs="Calibri"/>
        </w:rPr>
        <w:t>, O. (2020). Dialogisk pædagogik. Klim</w:t>
      </w:r>
    </w:p>
    <w:p w14:paraId="61BC9427" w14:textId="77777777" w:rsidR="00420378" w:rsidRPr="00FC144B" w:rsidRDefault="00420378" w:rsidP="00420378">
      <w:hyperlink r:id="rId13" w:history="1">
        <w:r w:rsidRPr="00FC144B">
          <w:rPr>
            <w:rStyle w:val="Hyperlink"/>
            <w:color w:val="auto"/>
          </w:rPr>
          <w:t>Double Diamond – Værktøjskassen til innovation og entreprenørskab i undervisningen</w:t>
        </w:r>
      </w:hyperlink>
    </w:p>
    <w:p w14:paraId="4B32AF33" w14:textId="344FA5B0" w:rsidR="003C66C4" w:rsidRPr="00FC144B" w:rsidRDefault="00420378" w:rsidP="003C66C4">
      <w:pPr>
        <w:rPr>
          <w:lang w:val="de-DE"/>
        </w:rPr>
      </w:pPr>
      <w:hyperlink r:id="rId14" w:history="1">
        <w:r w:rsidRPr="00FC144B">
          <w:rPr>
            <w:rStyle w:val="Hyperlink"/>
            <w:color w:val="auto"/>
          </w:rPr>
          <w:t xml:space="preserve">Kender du </w:t>
        </w:r>
        <w:proofErr w:type="spellStart"/>
        <w:r w:rsidRPr="00FC144B">
          <w:rPr>
            <w:rStyle w:val="Hyperlink"/>
            <w:color w:val="auto"/>
          </w:rPr>
          <w:t>IDG'erne</w:t>
        </w:r>
        <w:proofErr w:type="spellEnd"/>
        <w:r w:rsidRPr="00FC144B">
          <w:rPr>
            <w:rStyle w:val="Hyperlink"/>
            <w:color w:val="auto"/>
          </w:rPr>
          <w:t>? - SDG WORLD</w:t>
        </w:r>
      </w:hyperlink>
    </w:p>
    <w:p w14:paraId="76C45558" w14:textId="0CFAF0AB" w:rsidR="0017217C" w:rsidRPr="00DE5805" w:rsidRDefault="0017217C" w:rsidP="009A07C3">
      <w:pPr>
        <w:rPr>
          <w:lang w:val="de-DE"/>
        </w:rPr>
      </w:pPr>
    </w:p>
    <w:p w14:paraId="4622014F" w14:textId="24422470" w:rsidR="00272D36" w:rsidRDefault="00272D36" w:rsidP="009A07C3"/>
    <w:p w14:paraId="7A2AF4AB" w14:textId="77777777" w:rsidR="000252D1" w:rsidRPr="00A06CF9" w:rsidRDefault="000252D1" w:rsidP="009A07C3"/>
    <w:sectPr w:rsidR="000252D1" w:rsidRPr="00A06CF9" w:rsidSect="00C40265">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F0AF3" w14:textId="77777777" w:rsidR="00C1389B" w:rsidRDefault="00C1389B" w:rsidP="00A521CC">
      <w:pPr>
        <w:spacing w:after="0" w:line="240" w:lineRule="auto"/>
      </w:pPr>
      <w:r>
        <w:separator/>
      </w:r>
    </w:p>
  </w:endnote>
  <w:endnote w:type="continuationSeparator" w:id="0">
    <w:p w14:paraId="28DC0C18" w14:textId="77777777" w:rsidR="00C1389B" w:rsidRDefault="00C1389B" w:rsidP="00A52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704571"/>
      <w:docPartObj>
        <w:docPartGallery w:val="Page Numbers (Bottom of Page)"/>
        <w:docPartUnique/>
      </w:docPartObj>
    </w:sdtPr>
    <w:sdtEndPr/>
    <w:sdtContent>
      <w:sdt>
        <w:sdtPr>
          <w:id w:val="-1769616900"/>
          <w:docPartObj>
            <w:docPartGallery w:val="Page Numbers (Top of Page)"/>
            <w:docPartUnique/>
          </w:docPartObj>
        </w:sdtPr>
        <w:sdtEndPr/>
        <w:sdtContent>
          <w:p w14:paraId="027CE8A5" w14:textId="77777777" w:rsidR="00C40265" w:rsidRDefault="00C40265">
            <w:pPr>
              <w:pStyle w:val="Sidefod"/>
              <w:jc w:val="right"/>
            </w:pPr>
            <w:r>
              <w:rPr>
                <w:noProof/>
                <w:lang w:eastAsia="da-DK"/>
              </w:rPr>
              <w:drawing>
                <wp:anchor distT="0" distB="0" distL="114300" distR="114300" simplePos="0" relativeHeight="251658240" behindDoc="0" locked="0" layoutInCell="1" allowOverlap="1" wp14:anchorId="660762EA" wp14:editId="474A2127">
                  <wp:simplePos x="0" y="0"/>
                  <wp:positionH relativeFrom="page">
                    <wp:posOffset>0</wp:posOffset>
                  </wp:positionH>
                  <wp:positionV relativeFrom="paragraph">
                    <wp:posOffset>13970</wp:posOffset>
                  </wp:positionV>
                  <wp:extent cx="5981700" cy="923290"/>
                  <wp:effectExtent l="0" t="0" r="0" b="0"/>
                  <wp:wrapThrough wrapText="bothSides">
                    <wp:wrapPolygon edited="0">
                      <wp:start x="0" y="0"/>
                      <wp:lineTo x="0" y="20946"/>
                      <wp:lineTo x="21531" y="20946"/>
                      <wp:lineTo x="21531" y="0"/>
                      <wp:lineTo x="0" y="0"/>
                    </wp:wrapPolygon>
                  </wp:wrapThrough>
                  <wp:docPr id="1624847718" name="Billede 1" descr="Et billede, der indeholder tekst, skærmbillede, Font/skrifttype,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2327" name="Billede 1" descr="Et billede, der indeholder tekst, skærmbillede, Font/skrifttype, Grafik&#10;&#10;Automatisk genereret beskrivels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981700" cy="92329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070D973C" w14:textId="42C7CC62" w:rsidR="00C40265" w:rsidRDefault="00C40265">
            <w:pPr>
              <w:pStyle w:val="Sidefod"/>
              <w:jc w:val="right"/>
            </w:pPr>
            <w:r>
              <w:t xml:space="preserve">    </w:t>
            </w:r>
            <w:r>
              <w:tab/>
            </w:r>
            <w:proofErr w:type="spellStart"/>
            <w:r>
              <w:t>S</w:t>
            </w:r>
            <w:r w:rsidR="00420378">
              <w:t>eite</w:t>
            </w:r>
            <w:proofErr w:type="spellEnd"/>
            <w:r w:rsidR="00420378">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w:t>
            </w:r>
            <w:r w:rsidR="00420378">
              <w:t>von</w:t>
            </w:r>
            <w:r>
              <w:t xml:space="preserv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C40C936" w14:textId="5D13606A" w:rsidR="002D3A0A" w:rsidRPr="00C40265" w:rsidRDefault="002D3A0A" w:rsidP="00C4026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9319B" w14:textId="77777777" w:rsidR="00C1389B" w:rsidRDefault="00C1389B" w:rsidP="00A521CC">
      <w:pPr>
        <w:spacing w:after="0" w:line="240" w:lineRule="auto"/>
      </w:pPr>
      <w:r>
        <w:separator/>
      </w:r>
    </w:p>
  </w:footnote>
  <w:footnote w:type="continuationSeparator" w:id="0">
    <w:p w14:paraId="475DB188" w14:textId="77777777" w:rsidR="00C1389B" w:rsidRDefault="00C1389B" w:rsidP="00A52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4A96" w14:textId="30140494" w:rsidR="00C40265" w:rsidRDefault="00A523BB">
    <w:pPr>
      <w:pStyle w:val="Sidehoved"/>
    </w:pPr>
    <w:r>
      <w:t>Leif Roest</w:t>
    </w:r>
    <w:r w:rsidR="00C40265">
      <w:tab/>
    </w:r>
    <w:proofErr w:type="spellStart"/>
    <w:r w:rsidR="00C40265">
      <w:t>GerDa</w:t>
    </w:r>
    <w:proofErr w:type="spellEnd"/>
    <w:r w:rsidR="00C40265">
      <w:t xml:space="preserve"> </w:t>
    </w:r>
    <w:r>
      <w:t>E2025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076"/>
    <w:multiLevelType w:val="multilevel"/>
    <w:tmpl w:val="9AA07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D2B2C"/>
    <w:multiLevelType w:val="hybridMultilevel"/>
    <w:tmpl w:val="D12AC51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9202134"/>
    <w:multiLevelType w:val="multilevel"/>
    <w:tmpl w:val="F5987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EA4F20"/>
    <w:multiLevelType w:val="multilevel"/>
    <w:tmpl w:val="AD66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A3547C"/>
    <w:multiLevelType w:val="multilevel"/>
    <w:tmpl w:val="C0B69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203799"/>
    <w:multiLevelType w:val="hybridMultilevel"/>
    <w:tmpl w:val="6BBA1D8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14338467">
    <w:abstractNumId w:val="5"/>
  </w:num>
  <w:num w:numId="2" w16cid:durableId="778835339">
    <w:abstractNumId w:val="2"/>
  </w:num>
  <w:num w:numId="3" w16cid:durableId="720129015">
    <w:abstractNumId w:val="4"/>
  </w:num>
  <w:num w:numId="4" w16cid:durableId="1110710773">
    <w:abstractNumId w:val="0"/>
  </w:num>
  <w:num w:numId="5" w16cid:durableId="726688404">
    <w:abstractNumId w:val="1"/>
  </w:num>
  <w:num w:numId="6" w16cid:durableId="368147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BD"/>
    <w:rsid w:val="00007CEF"/>
    <w:rsid w:val="00014D1E"/>
    <w:rsid w:val="000252D1"/>
    <w:rsid w:val="000342C7"/>
    <w:rsid w:val="000406A3"/>
    <w:rsid w:val="00052B74"/>
    <w:rsid w:val="00060663"/>
    <w:rsid w:val="000606D7"/>
    <w:rsid w:val="00064A12"/>
    <w:rsid w:val="00065D8D"/>
    <w:rsid w:val="000704CC"/>
    <w:rsid w:val="00080197"/>
    <w:rsid w:val="00080B64"/>
    <w:rsid w:val="0008373F"/>
    <w:rsid w:val="00091ECF"/>
    <w:rsid w:val="0009650E"/>
    <w:rsid w:val="000A75F3"/>
    <w:rsid w:val="000B5B27"/>
    <w:rsid w:val="000C73A1"/>
    <w:rsid w:val="000D0765"/>
    <w:rsid w:val="000E48A8"/>
    <w:rsid w:val="000F144B"/>
    <w:rsid w:val="000F1976"/>
    <w:rsid w:val="000F61F9"/>
    <w:rsid w:val="00100F8B"/>
    <w:rsid w:val="0010589A"/>
    <w:rsid w:val="00110162"/>
    <w:rsid w:val="00130281"/>
    <w:rsid w:val="00130EF0"/>
    <w:rsid w:val="00133B41"/>
    <w:rsid w:val="00143DD0"/>
    <w:rsid w:val="00163836"/>
    <w:rsid w:val="001664C6"/>
    <w:rsid w:val="001710EE"/>
    <w:rsid w:val="0017217C"/>
    <w:rsid w:val="001724B5"/>
    <w:rsid w:val="00195414"/>
    <w:rsid w:val="001C55FF"/>
    <w:rsid w:val="001E2DB9"/>
    <w:rsid w:val="001E76D4"/>
    <w:rsid w:val="001F746B"/>
    <w:rsid w:val="00203FF4"/>
    <w:rsid w:val="00204EFA"/>
    <w:rsid w:val="00207518"/>
    <w:rsid w:val="002220A1"/>
    <w:rsid w:val="00223333"/>
    <w:rsid w:val="00224B8F"/>
    <w:rsid w:val="002379B0"/>
    <w:rsid w:val="002526F1"/>
    <w:rsid w:val="00272D36"/>
    <w:rsid w:val="00274BFE"/>
    <w:rsid w:val="0028694A"/>
    <w:rsid w:val="00295E1A"/>
    <w:rsid w:val="00295E59"/>
    <w:rsid w:val="002971C1"/>
    <w:rsid w:val="002B54C7"/>
    <w:rsid w:val="002B7E27"/>
    <w:rsid w:val="002C3702"/>
    <w:rsid w:val="002C46C6"/>
    <w:rsid w:val="002D3A0A"/>
    <w:rsid w:val="002E0C17"/>
    <w:rsid w:val="002E1AD3"/>
    <w:rsid w:val="002E257D"/>
    <w:rsid w:val="002E3446"/>
    <w:rsid w:val="002F2677"/>
    <w:rsid w:val="00306A5D"/>
    <w:rsid w:val="003200B3"/>
    <w:rsid w:val="0032505F"/>
    <w:rsid w:val="00327F10"/>
    <w:rsid w:val="00330305"/>
    <w:rsid w:val="00337259"/>
    <w:rsid w:val="00341BBF"/>
    <w:rsid w:val="00387D4F"/>
    <w:rsid w:val="00394145"/>
    <w:rsid w:val="00395714"/>
    <w:rsid w:val="003A38DD"/>
    <w:rsid w:val="003A6C98"/>
    <w:rsid w:val="003B7525"/>
    <w:rsid w:val="003C5ECB"/>
    <w:rsid w:val="003C66C4"/>
    <w:rsid w:val="003D06F3"/>
    <w:rsid w:val="003D57DA"/>
    <w:rsid w:val="003E50FC"/>
    <w:rsid w:val="00401F69"/>
    <w:rsid w:val="00420378"/>
    <w:rsid w:val="0042075A"/>
    <w:rsid w:val="00433550"/>
    <w:rsid w:val="00433E06"/>
    <w:rsid w:val="00477571"/>
    <w:rsid w:val="004821A7"/>
    <w:rsid w:val="00487AC9"/>
    <w:rsid w:val="00491B1B"/>
    <w:rsid w:val="0049736F"/>
    <w:rsid w:val="004C2F5B"/>
    <w:rsid w:val="004C47D6"/>
    <w:rsid w:val="005006D9"/>
    <w:rsid w:val="00502D3F"/>
    <w:rsid w:val="00521BE8"/>
    <w:rsid w:val="005224C4"/>
    <w:rsid w:val="005324F2"/>
    <w:rsid w:val="005345EB"/>
    <w:rsid w:val="00554259"/>
    <w:rsid w:val="005745B0"/>
    <w:rsid w:val="005851FB"/>
    <w:rsid w:val="00586D3B"/>
    <w:rsid w:val="00597A95"/>
    <w:rsid w:val="005C10C4"/>
    <w:rsid w:val="005C2EEE"/>
    <w:rsid w:val="005C3403"/>
    <w:rsid w:val="005C405F"/>
    <w:rsid w:val="005F34A2"/>
    <w:rsid w:val="00603168"/>
    <w:rsid w:val="0064334D"/>
    <w:rsid w:val="00643361"/>
    <w:rsid w:val="00644D2B"/>
    <w:rsid w:val="00650225"/>
    <w:rsid w:val="00660FEF"/>
    <w:rsid w:val="00665A5D"/>
    <w:rsid w:val="00665F3F"/>
    <w:rsid w:val="00673E30"/>
    <w:rsid w:val="00691D3E"/>
    <w:rsid w:val="006971A9"/>
    <w:rsid w:val="006A147F"/>
    <w:rsid w:val="006B3965"/>
    <w:rsid w:val="006B4403"/>
    <w:rsid w:val="006C021A"/>
    <w:rsid w:val="006D34D3"/>
    <w:rsid w:val="006E080C"/>
    <w:rsid w:val="006F12A7"/>
    <w:rsid w:val="006F2E48"/>
    <w:rsid w:val="006F4531"/>
    <w:rsid w:val="007032ED"/>
    <w:rsid w:val="0070725E"/>
    <w:rsid w:val="00712557"/>
    <w:rsid w:val="00712CD6"/>
    <w:rsid w:val="0071655D"/>
    <w:rsid w:val="0073280B"/>
    <w:rsid w:val="00750508"/>
    <w:rsid w:val="00750F6F"/>
    <w:rsid w:val="00752BAA"/>
    <w:rsid w:val="00753BA8"/>
    <w:rsid w:val="00754856"/>
    <w:rsid w:val="00756B6D"/>
    <w:rsid w:val="00766A10"/>
    <w:rsid w:val="00767AF9"/>
    <w:rsid w:val="007856F8"/>
    <w:rsid w:val="00791610"/>
    <w:rsid w:val="00793CCE"/>
    <w:rsid w:val="007A10AE"/>
    <w:rsid w:val="007A2374"/>
    <w:rsid w:val="007B529C"/>
    <w:rsid w:val="007D15AC"/>
    <w:rsid w:val="007E1DEB"/>
    <w:rsid w:val="007F412C"/>
    <w:rsid w:val="00812464"/>
    <w:rsid w:val="00814C48"/>
    <w:rsid w:val="00816A96"/>
    <w:rsid w:val="00831EEE"/>
    <w:rsid w:val="008444A9"/>
    <w:rsid w:val="0085578A"/>
    <w:rsid w:val="008633CD"/>
    <w:rsid w:val="008643AA"/>
    <w:rsid w:val="008739A1"/>
    <w:rsid w:val="00875457"/>
    <w:rsid w:val="008772BD"/>
    <w:rsid w:val="00884772"/>
    <w:rsid w:val="008925BD"/>
    <w:rsid w:val="00896432"/>
    <w:rsid w:val="008B0599"/>
    <w:rsid w:val="008B3D79"/>
    <w:rsid w:val="008C5184"/>
    <w:rsid w:val="008D2777"/>
    <w:rsid w:val="009157D3"/>
    <w:rsid w:val="00925193"/>
    <w:rsid w:val="0093450E"/>
    <w:rsid w:val="009357EF"/>
    <w:rsid w:val="00940ECB"/>
    <w:rsid w:val="00956920"/>
    <w:rsid w:val="00964B2B"/>
    <w:rsid w:val="00975B96"/>
    <w:rsid w:val="00987B69"/>
    <w:rsid w:val="009970F3"/>
    <w:rsid w:val="009A07C3"/>
    <w:rsid w:val="009A428C"/>
    <w:rsid w:val="009A545E"/>
    <w:rsid w:val="009A7E17"/>
    <w:rsid w:val="009C2C3A"/>
    <w:rsid w:val="009D0AEA"/>
    <w:rsid w:val="009F277E"/>
    <w:rsid w:val="009F63F0"/>
    <w:rsid w:val="00A009AB"/>
    <w:rsid w:val="00A03DCD"/>
    <w:rsid w:val="00A06CF9"/>
    <w:rsid w:val="00A07CB7"/>
    <w:rsid w:val="00A158B1"/>
    <w:rsid w:val="00A24E1A"/>
    <w:rsid w:val="00A334B6"/>
    <w:rsid w:val="00A36CBD"/>
    <w:rsid w:val="00A426F5"/>
    <w:rsid w:val="00A521CC"/>
    <w:rsid w:val="00A523BB"/>
    <w:rsid w:val="00A524FF"/>
    <w:rsid w:val="00A52CC7"/>
    <w:rsid w:val="00A6363D"/>
    <w:rsid w:val="00A67407"/>
    <w:rsid w:val="00A759C2"/>
    <w:rsid w:val="00A928F2"/>
    <w:rsid w:val="00AA0EBB"/>
    <w:rsid w:val="00AB471E"/>
    <w:rsid w:val="00AE06F2"/>
    <w:rsid w:val="00AE11B7"/>
    <w:rsid w:val="00B014B9"/>
    <w:rsid w:val="00B01895"/>
    <w:rsid w:val="00B01F36"/>
    <w:rsid w:val="00B02260"/>
    <w:rsid w:val="00B06311"/>
    <w:rsid w:val="00B236AD"/>
    <w:rsid w:val="00B330B7"/>
    <w:rsid w:val="00B34AEB"/>
    <w:rsid w:val="00B374DD"/>
    <w:rsid w:val="00B561FD"/>
    <w:rsid w:val="00B615D9"/>
    <w:rsid w:val="00B74417"/>
    <w:rsid w:val="00B90D34"/>
    <w:rsid w:val="00B920D4"/>
    <w:rsid w:val="00BB6326"/>
    <w:rsid w:val="00BE5148"/>
    <w:rsid w:val="00BE66C8"/>
    <w:rsid w:val="00C01DC5"/>
    <w:rsid w:val="00C02456"/>
    <w:rsid w:val="00C02E41"/>
    <w:rsid w:val="00C06463"/>
    <w:rsid w:val="00C1389B"/>
    <w:rsid w:val="00C15828"/>
    <w:rsid w:val="00C15879"/>
    <w:rsid w:val="00C17937"/>
    <w:rsid w:val="00C23EBF"/>
    <w:rsid w:val="00C2542C"/>
    <w:rsid w:val="00C36FB3"/>
    <w:rsid w:val="00C37F69"/>
    <w:rsid w:val="00C40265"/>
    <w:rsid w:val="00C436AE"/>
    <w:rsid w:val="00C66B6E"/>
    <w:rsid w:val="00C86AF0"/>
    <w:rsid w:val="00C87659"/>
    <w:rsid w:val="00C876E7"/>
    <w:rsid w:val="00C91D19"/>
    <w:rsid w:val="00CB2EEF"/>
    <w:rsid w:val="00CD3B52"/>
    <w:rsid w:val="00CD74D9"/>
    <w:rsid w:val="00CF3499"/>
    <w:rsid w:val="00CF6068"/>
    <w:rsid w:val="00D06522"/>
    <w:rsid w:val="00D35CA4"/>
    <w:rsid w:val="00D40DA6"/>
    <w:rsid w:val="00D70EC9"/>
    <w:rsid w:val="00D713FF"/>
    <w:rsid w:val="00D76C65"/>
    <w:rsid w:val="00D90B4E"/>
    <w:rsid w:val="00DB424C"/>
    <w:rsid w:val="00DC6F82"/>
    <w:rsid w:val="00DE44EF"/>
    <w:rsid w:val="00DE5805"/>
    <w:rsid w:val="00E1051A"/>
    <w:rsid w:val="00E33559"/>
    <w:rsid w:val="00E3438A"/>
    <w:rsid w:val="00E366FB"/>
    <w:rsid w:val="00E436AE"/>
    <w:rsid w:val="00E4525E"/>
    <w:rsid w:val="00E50758"/>
    <w:rsid w:val="00E5093F"/>
    <w:rsid w:val="00E51943"/>
    <w:rsid w:val="00E626F9"/>
    <w:rsid w:val="00E91BB6"/>
    <w:rsid w:val="00EB10B3"/>
    <w:rsid w:val="00EC1DC2"/>
    <w:rsid w:val="00EC7ABB"/>
    <w:rsid w:val="00EE44B3"/>
    <w:rsid w:val="00F21031"/>
    <w:rsid w:val="00F45764"/>
    <w:rsid w:val="00F47292"/>
    <w:rsid w:val="00F539E1"/>
    <w:rsid w:val="00F539EA"/>
    <w:rsid w:val="00F62D11"/>
    <w:rsid w:val="00F73549"/>
    <w:rsid w:val="00F80A94"/>
    <w:rsid w:val="00F83243"/>
    <w:rsid w:val="00F841C0"/>
    <w:rsid w:val="00F912D8"/>
    <w:rsid w:val="00FB1897"/>
    <w:rsid w:val="00FC144B"/>
    <w:rsid w:val="4676922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484E"/>
  <w15:chartTrackingRefBased/>
  <w15:docId w15:val="{709E2460-B4DD-4C2D-AE44-3317D9B0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925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8925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unhideWhenUsed/>
    <w:qFormat/>
    <w:rsid w:val="008925BD"/>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925BD"/>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925BD"/>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925B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925B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925B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925B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925BD"/>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rsid w:val="008925BD"/>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rsid w:val="008925BD"/>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8925BD"/>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8925BD"/>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8925B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925B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925B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925BD"/>
    <w:rPr>
      <w:rFonts w:eastAsiaTheme="majorEastAsia" w:cstheme="majorBidi"/>
      <w:color w:val="272727" w:themeColor="text1" w:themeTint="D8"/>
    </w:rPr>
  </w:style>
  <w:style w:type="paragraph" w:styleId="Titel">
    <w:name w:val="Title"/>
    <w:basedOn w:val="Normal"/>
    <w:next w:val="Normal"/>
    <w:link w:val="TitelTegn"/>
    <w:uiPriority w:val="10"/>
    <w:qFormat/>
    <w:rsid w:val="008925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925B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925B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925B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925B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925BD"/>
    <w:rPr>
      <w:i/>
      <w:iCs/>
      <w:color w:val="404040" w:themeColor="text1" w:themeTint="BF"/>
    </w:rPr>
  </w:style>
  <w:style w:type="paragraph" w:styleId="Listeafsnit">
    <w:name w:val="List Paragraph"/>
    <w:basedOn w:val="Normal"/>
    <w:uiPriority w:val="34"/>
    <w:qFormat/>
    <w:rsid w:val="008925BD"/>
    <w:pPr>
      <w:ind w:left="720"/>
      <w:contextualSpacing/>
    </w:pPr>
  </w:style>
  <w:style w:type="character" w:styleId="Kraftigfremhvning">
    <w:name w:val="Intense Emphasis"/>
    <w:basedOn w:val="Standardskrifttypeiafsnit"/>
    <w:uiPriority w:val="21"/>
    <w:qFormat/>
    <w:rsid w:val="008925BD"/>
    <w:rPr>
      <w:i/>
      <w:iCs/>
      <w:color w:val="2F5496" w:themeColor="accent1" w:themeShade="BF"/>
    </w:rPr>
  </w:style>
  <w:style w:type="paragraph" w:styleId="Strktcitat">
    <w:name w:val="Intense Quote"/>
    <w:basedOn w:val="Normal"/>
    <w:next w:val="Normal"/>
    <w:link w:val="StrktcitatTegn"/>
    <w:uiPriority w:val="30"/>
    <w:qFormat/>
    <w:rsid w:val="008925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8925BD"/>
    <w:rPr>
      <w:i/>
      <w:iCs/>
      <w:color w:val="2F5496" w:themeColor="accent1" w:themeShade="BF"/>
    </w:rPr>
  </w:style>
  <w:style w:type="character" w:styleId="Kraftighenvisning">
    <w:name w:val="Intense Reference"/>
    <w:basedOn w:val="Standardskrifttypeiafsnit"/>
    <w:uiPriority w:val="32"/>
    <w:qFormat/>
    <w:rsid w:val="008925BD"/>
    <w:rPr>
      <w:b/>
      <w:bCs/>
      <w:smallCaps/>
      <w:color w:val="2F5496" w:themeColor="accent1" w:themeShade="BF"/>
      <w:spacing w:val="5"/>
    </w:rPr>
  </w:style>
  <w:style w:type="paragraph" w:styleId="Sidehoved">
    <w:name w:val="header"/>
    <w:basedOn w:val="Normal"/>
    <w:link w:val="SidehovedTegn"/>
    <w:uiPriority w:val="99"/>
    <w:unhideWhenUsed/>
    <w:rsid w:val="00A521CC"/>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A521CC"/>
  </w:style>
  <w:style w:type="paragraph" w:styleId="Sidefod">
    <w:name w:val="footer"/>
    <w:basedOn w:val="Normal"/>
    <w:link w:val="SidefodTegn"/>
    <w:uiPriority w:val="99"/>
    <w:unhideWhenUsed/>
    <w:rsid w:val="00A521CC"/>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A521CC"/>
  </w:style>
  <w:style w:type="paragraph" w:styleId="Billedtekst">
    <w:name w:val="caption"/>
    <w:basedOn w:val="Normal"/>
    <w:next w:val="Normal"/>
    <w:uiPriority w:val="35"/>
    <w:unhideWhenUsed/>
    <w:qFormat/>
    <w:rsid w:val="00EE44B3"/>
    <w:pPr>
      <w:spacing w:after="200" w:line="240" w:lineRule="auto"/>
    </w:pPr>
    <w:rPr>
      <w:i/>
      <w:iCs/>
      <w:color w:val="44546A" w:themeColor="text2"/>
      <w:sz w:val="18"/>
      <w:szCs w:val="18"/>
    </w:rPr>
  </w:style>
  <w:style w:type="table" w:styleId="Tabel-Gitter">
    <w:name w:val="Table Grid"/>
    <w:basedOn w:val="Tabel-Normal"/>
    <w:uiPriority w:val="39"/>
    <w:rsid w:val="002E1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6">
    <w:name w:val="List Table 4 Accent 6"/>
    <w:basedOn w:val="Tabel-Normal"/>
    <w:uiPriority w:val="49"/>
    <w:rsid w:val="002E1A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rdtekst">
    <w:name w:val="Body Text"/>
    <w:basedOn w:val="Normal"/>
    <w:link w:val="BrdtekstTegn"/>
    <w:uiPriority w:val="1"/>
    <w:qFormat/>
    <w:rsid w:val="00420378"/>
    <w:pPr>
      <w:widowControl w:val="0"/>
      <w:autoSpaceDE w:val="0"/>
      <w:autoSpaceDN w:val="0"/>
      <w:spacing w:after="0" w:line="240" w:lineRule="auto"/>
    </w:pPr>
    <w:rPr>
      <w:rFonts w:ascii="Calibri" w:eastAsia="Calibri" w:hAnsi="Calibri" w:cs="Calibri"/>
      <w:kern w:val="0"/>
      <w:sz w:val="24"/>
      <w:szCs w:val="24"/>
      <w14:ligatures w14:val="none"/>
    </w:rPr>
  </w:style>
  <w:style w:type="character" w:customStyle="1" w:styleId="BrdtekstTegn">
    <w:name w:val="Brødtekst Tegn"/>
    <w:basedOn w:val="Standardskrifttypeiafsnit"/>
    <w:link w:val="Brdtekst"/>
    <w:uiPriority w:val="1"/>
    <w:rsid w:val="00420378"/>
    <w:rPr>
      <w:rFonts w:ascii="Calibri" w:eastAsia="Calibri" w:hAnsi="Calibri" w:cs="Calibri"/>
      <w:kern w:val="0"/>
      <w:sz w:val="24"/>
      <w:szCs w:val="24"/>
      <w14:ligatures w14:val="none"/>
    </w:rPr>
  </w:style>
  <w:style w:type="character" w:styleId="Hyperlink">
    <w:name w:val="Hyperlink"/>
    <w:basedOn w:val="Standardskrifttypeiafsnit"/>
    <w:uiPriority w:val="99"/>
    <w:unhideWhenUsed/>
    <w:rsid w:val="004203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nnovation.sites.ku.dk/model/double-diamon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dgworld.org/kender-du-idgerne/" TargetMode="External"/></Relationships>
</file>

<file path=word/_rels/footer1.xml.rels><?xml version="1.0" encoding="UTF-8" standalone="yes"?>
<Relationships xmlns="http://schemas.openxmlformats.org/package/2006/relationships"><Relationship Id="rId2" Type="http://schemas.openxmlformats.org/officeDocument/2006/relationships/image" Target="cid:image002.png@01DB2B7B.43DB783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A0A9FD-319A-421A-B818-6C521E019549}">
  <ds:schemaRefs>
    <ds:schemaRef ds:uri="http://schemas.microsoft.com/sharepoint/v3/contenttype/forms"/>
  </ds:schemaRefs>
</ds:datastoreItem>
</file>

<file path=customXml/itemProps2.xml><?xml version="1.0" encoding="utf-8"?>
<ds:datastoreItem xmlns:ds="http://schemas.openxmlformats.org/officeDocument/2006/customXml" ds:itemID="{2F536420-19F6-45FE-99A7-5BD5EE6950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FAC8C-9656-404E-A5D7-8F2429B09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5</Pages>
  <Words>795</Words>
  <Characters>5133</Characters>
  <Application>Microsoft Office Word</Application>
  <DocSecurity>0</DocSecurity>
  <Lines>145</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Wosylus</dc:creator>
  <cp:keywords/>
  <dc:description/>
  <cp:lastModifiedBy>Camilla Hyldahl Grøn</cp:lastModifiedBy>
  <cp:revision>138</cp:revision>
  <dcterms:created xsi:type="dcterms:W3CDTF">2025-11-01T10:22:00Z</dcterms:created>
  <dcterms:modified xsi:type="dcterms:W3CDTF">2026-04-27T06:46:00Z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MediaServiceImageTags">
    <vt:lpwstr/>
  </property>
  <property fmtid="{D5CDD505-2E9C-101B-9397-08002B2CF9AE}" pid="4" name="Order">
    <vt:r8>64600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