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563904" w14:textId="2CDBACAA" w:rsidR="003437CF" w:rsidRDefault="00A54EF9" w:rsidP="0099293E">
      <w:proofErr w:type="spellStart"/>
      <w:r w:rsidRPr="00A54EF9">
        <w:rPr>
          <w:b/>
          <w:bCs/>
          <w:sz w:val="32"/>
          <w:szCs w:val="32"/>
        </w:rPr>
        <w:t>Didaktisches</w:t>
      </w:r>
      <w:proofErr w:type="spellEnd"/>
      <w:r w:rsidRPr="00A54EF9">
        <w:rPr>
          <w:b/>
          <w:bCs/>
          <w:sz w:val="32"/>
          <w:szCs w:val="32"/>
        </w:rPr>
        <w:t xml:space="preserve"> </w:t>
      </w:r>
      <w:proofErr w:type="spellStart"/>
      <w:r w:rsidRPr="00A54EF9">
        <w:rPr>
          <w:b/>
          <w:bCs/>
          <w:sz w:val="32"/>
          <w:szCs w:val="32"/>
        </w:rPr>
        <w:t>Schema</w:t>
      </w:r>
      <w:proofErr w:type="spellEnd"/>
    </w:p>
    <w:tbl>
      <w:tblPr>
        <w:tblStyle w:val="Tabel-Gitter"/>
        <w:tblW w:w="9923" w:type="dxa"/>
        <w:tblInd w:w="-5" w:type="dxa"/>
        <w:tblLook w:val="04A0" w:firstRow="1" w:lastRow="0" w:firstColumn="1" w:lastColumn="0" w:noHBand="0" w:noVBand="1"/>
      </w:tblPr>
      <w:tblGrid>
        <w:gridCol w:w="3119"/>
        <w:gridCol w:w="6804"/>
      </w:tblGrid>
      <w:tr w:rsidR="0098160C" w:rsidRPr="003437CF" w14:paraId="69F54F12" w14:textId="77777777" w:rsidTr="0098160C">
        <w:tc>
          <w:tcPr>
            <w:tcW w:w="3119" w:type="dxa"/>
          </w:tcPr>
          <w:p w14:paraId="5CFF9684" w14:textId="0CC296AA" w:rsidR="0098160C" w:rsidRDefault="0098160C" w:rsidP="0098160C">
            <w:pPr>
              <w:ind w:left="27"/>
            </w:pPr>
            <w:proofErr w:type="spellStart"/>
            <w:r w:rsidRPr="0077260A">
              <w:t>Entwicklername</w:t>
            </w:r>
            <w:proofErr w:type="spellEnd"/>
          </w:p>
        </w:tc>
        <w:tc>
          <w:tcPr>
            <w:tcW w:w="6804" w:type="dxa"/>
          </w:tcPr>
          <w:p w14:paraId="33A8B35A" w14:textId="510D553F" w:rsidR="0098160C" w:rsidRPr="003437CF" w:rsidRDefault="0098160C" w:rsidP="0098160C">
            <w:pPr>
              <w:ind w:left="27"/>
            </w:pPr>
            <w:r>
              <w:t xml:space="preserve">Vibeke Fisker </w:t>
            </w:r>
          </w:p>
        </w:tc>
      </w:tr>
      <w:tr w:rsidR="0098160C" w:rsidRPr="00A54EF9" w14:paraId="6488A636" w14:textId="46AD45D2" w:rsidTr="0098160C">
        <w:tc>
          <w:tcPr>
            <w:tcW w:w="3119" w:type="dxa"/>
          </w:tcPr>
          <w:p w14:paraId="71D75811" w14:textId="201AAB89" w:rsidR="0098160C" w:rsidRPr="003437CF" w:rsidRDefault="0098160C" w:rsidP="0098160C">
            <w:pPr>
              <w:ind w:left="27"/>
            </w:pPr>
            <w:proofErr w:type="spellStart"/>
            <w:r>
              <w:t>Fach</w:t>
            </w:r>
            <w:proofErr w:type="spellEnd"/>
          </w:p>
        </w:tc>
        <w:tc>
          <w:tcPr>
            <w:tcW w:w="6804" w:type="dxa"/>
          </w:tcPr>
          <w:p w14:paraId="005C6AA0" w14:textId="1DDA3BD7" w:rsidR="0098160C" w:rsidRPr="0098160C" w:rsidRDefault="0098160C" w:rsidP="0098160C">
            <w:pPr>
              <w:ind w:left="27"/>
              <w:rPr>
                <w:lang w:val="de-DE"/>
              </w:rPr>
            </w:pPr>
            <w:r w:rsidRPr="0098160C">
              <w:rPr>
                <w:lang w:val="de-DE"/>
              </w:rPr>
              <w:t>Arbeitsumgebungsausbildung – Wohlfühlbotschafter (später verwendet in der ergänzenden Arbeitsumgebungsausbildung)</w:t>
            </w:r>
          </w:p>
        </w:tc>
      </w:tr>
      <w:tr w:rsidR="0098160C" w:rsidRPr="00A54EF9" w14:paraId="39B718E9" w14:textId="74732DBA" w:rsidTr="0098160C">
        <w:tc>
          <w:tcPr>
            <w:tcW w:w="3119" w:type="dxa"/>
          </w:tcPr>
          <w:p w14:paraId="418D31E7" w14:textId="3A336DF4" w:rsidR="0098160C" w:rsidRPr="003437CF" w:rsidRDefault="0098160C" w:rsidP="0098160C">
            <w:pPr>
              <w:ind w:left="27"/>
            </w:pPr>
            <w:proofErr w:type="spellStart"/>
            <w:r>
              <w:t>Thema</w:t>
            </w:r>
            <w:proofErr w:type="spellEnd"/>
          </w:p>
        </w:tc>
        <w:tc>
          <w:tcPr>
            <w:tcW w:w="6804" w:type="dxa"/>
          </w:tcPr>
          <w:p w14:paraId="01AE1BDB" w14:textId="4C1B0C9E" w:rsidR="0098160C" w:rsidRPr="0098160C" w:rsidRDefault="0098160C" w:rsidP="0098160C">
            <w:pPr>
              <w:ind w:left="27"/>
              <w:rPr>
                <w:lang w:val="de-DE"/>
              </w:rPr>
            </w:pPr>
            <w:r w:rsidRPr="0098160C">
              <w:rPr>
                <w:lang w:val="de-DE"/>
              </w:rPr>
              <w:t>Das „S“ in ESG – wissen die Kursteilnehmenden etwas über Nachhaltigkeit im Arbeitsumfeld?</w:t>
            </w:r>
          </w:p>
        </w:tc>
      </w:tr>
      <w:tr w:rsidR="0098160C" w:rsidRPr="00A54EF9" w14:paraId="74D83793" w14:textId="0F6F55FC" w:rsidTr="0098160C">
        <w:tc>
          <w:tcPr>
            <w:tcW w:w="3119" w:type="dxa"/>
          </w:tcPr>
          <w:p w14:paraId="4C1D4C82" w14:textId="620DF28B" w:rsidR="0098160C" w:rsidRPr="003437CF" w:rsidRDefault="0098160C" w:rsidP="0098160C">
            <w:pPr>
              <w:ind w:left="27"/>
            </w:pPr>
            <w:proofErr w:type="spellStart"/>
            <w:r w:rsidRPr="00364EE3">
              <w:t>Zielgruppe</w:t>
            </w:r>
            <w:proofErr w:type="spellEnd"/>
            <w:r w:rsidRPr="00364EE3">
              <w:t xml:space="preserve"> / Niveau</w:t>
            </w:r>
          </w:p>
        </w:tc>
        <w:tc>
          <w:tcPr>
            <w:tcW w:w="6804" w:type="dxa"/>
          </w:tcPr>
          <w:p w14:paraId="4AD47B96" w14:textId="77777777" w:rsidR="0098160C" w:rsidRPr="0098160C" w:rsidRDefault="0098160C" w:rsidP="0098160C">
            <w:pPr>
              <w:ind w:left="27"/>
              <w:rPr>
                <w:lang w:val="de-DE"/>
              </w:rPr>
            </w:pPr>
            <w:r w:rsidRPr="0098160C">
              <w:rPr>
                <w:lang w:val="de-DE"/>
              </w:rPr>
              <w:t>Mitarbeitende und Arbeitsschutzvertretende aus verschiedenen Unternehmen – berufliche Weiterbildung für Erwachsene im Job</w:t>
            </w:r>
          </w:p>
          <w:p w14:paraId="3D426B95" w14:textId="317E06B8" w:rsidR="0098160C" w:rsidRPr="00A54EF9" w:rsidRDefault="0098160C" w:rsidP="0098160C">
            <w:pPr>
              <w:rPr>
                <w:lang w:val="de-DE"/>
              </w:rPr>
            </w:pPr>
          </w:p>
        </w:tc>
      </w:tr>
      <w:tr w:rsidR="0098160C" w:rsidRPr="00A54EF9" w14:paraId="0EFE403D" w14:textId="3826051A" w:rsidTr="0098160C">
        <w:tc>
          <w:tcPr>
            <w:tcW w:w="3119" w:type="dxa"/>
          </w:tcPr>
          <w:p w14:paraId="4C1EB495" w14:textId="77777777" w:rsidR="0098160C" w:rsidRPr="00364EE3" w:rsidRDefault="0098160C" w:rsidP="0098160C">
            <w:pPr>
              <w:pStyle w:val="TableParagraph"/>
              <w:spacing w:line="266" w:lineRule="exact"/>
              <w:ind w:left="0"/>
              <w:rPr>
                <w:spacing w:val="-2"/>
              </w:rPr>
            </w:pPr>
            <w:r w:rsidRPr="00364EE3">
              <w:t>Kompetenzziele / Lernziele</w:t>
            </w:r>
          </w:p>
          <w:p w14:paraId="5C6055A3" w14:textId="77777777" w:rsidR="0098160C" w:rsidRPr="003437CF" w:rsidRDefault="0098160C" w:rsidP="0098160C">
            <w:pPr>
              <w:ind w:left="27"/>
            </w:pPr>
          </w:p>
        </w:tc>
        <w:tc>
          <w:tcPr>
            <w:tcW w:w="6804" w:type="dxa"/>
          </w:tcPr>
          <w:p w14:paraId="27829A1A" w14:textId="77777777" w:rsidR="0098160C" w:rsidRPr="0098160C" w:rsidRDefault="0098160C" w:rsidP="0098160C">
            <w:pPr>
              <w:ind w:left="27"/>
              <w:rPr>
                <w:lang w:val="de-DE"/>
              </w:rPr>
            </w:pPr>
            <w:r w:rsidRPr="0098160C">
              <w:rPr>
                <w:lang w:val="de-DE"/>
              </w:rPr>
              <w:t>Kurse – daher keine spezifischen Lernziele, aber die Absicht ist, das Wissen und das Verständnis für den individuellen Beitrag zu einem guten Arbeitsumfeld zu erhöhen.</w:t>
            </w:r>
            <w:r w:rsidRPr="0098160C">
              <w:rPr>
                <w:lang w:val="de-DE"/>
              </w:rPr>
              <w:br/>
              <w:t>Es sind mehrere Lernformen im Einsatz: Wissensaneignung, Zusammenarbeit und Diskussion.</w:t>
            </w:r>
          </w:p>
          <w:p w14:paraId="259E8559" w14:textId="7A5B9C28" w:rsidR="0098160C" w:rsidRPr="0098160C" w:rsidRDefault="0098160C" w:rsidP="0098160C">
            <w:pPr>
              <w:ind w:left="27"/>
              <w:rPr>
                <w:lang w:val="de-DE"/>
              </w:rPr>
            </w:pPr>
          </w:p>
        </w:tc>
      </w:tr>
      <w:tr w:rsidR="0098160C" w:rsidRPr="00A54EF9" w14:paraId="69B0C777" w14:textId="4D6E6513" w:rsidTr="0098160C">
        <w:tc>
          <w:tcPr>
            <w:tcW w:w="3119" w:type="dxa"/>
          </w:tcPr>
          <w:p w14:paraId="51029C28" w14:textId="77777777" w:rsidR="0098160C" w:rsidRDefault="0098160C" w:rsidP="0098160C">
            <w:r w:rsidRPr="00364EE3">
              <w:t>Form des Materials</w:t>
            </w:r>
            <w:r>
              <w:t xml:space="preserve"> </w:t>
            </w:r>
          </w:p>
          <w:p w14:paraId="13A99A30" w14:textId="77777777" w:rsidR="0098160C" w:rsidRPr="003437CF" w:rsidRDefault="0098160C" w:rsidP="0098160C">
            <w:pPr>
              <w:pStyle w:val="Listeafsnit"/>
              <w:contextualSpacing w:val="0"/>
            </w:pPr>
          </w:p>
        </w:tc>
        <w:tc>
          <w:tcPr>
            <w:tcW w:w="6804" w:type="dxa"/>
          </w:tcPr>
          <w:p w14:paraId="6192B794" w14:textId="77777777" w:rsidR="0098160C" w:rsidRDefault="0098160C" w:rsidP="0098160C">
            <w:pPr>
              <w:ind w:left="27"/>
              <w:rPr>
                <w:lang w:val="de-DE"/>
              </w:rPr>
            </w:pPr>
            <w:r w:rsidRPr="0098160C">
              <w:rPr>
                <w:lang w:val="de-DE"/>
              </w:rPr>
              <w:t>PowerPoint</w:t>
            </w:r>
            <w:r w:rsidRPr="0098160C">
              <w:rPr>
                <w:lang w:val="de-DE"/>
              </w:rPr>
              <w:noBreakHyphen/>
              <w:t>Präsentation und Dialog</w:t>
            </w:r>
          </w:p>
          <w:p w14:paraId="70DEB783" w14:textId="77777777" w:rsidR="0098160C" w:rsidRPr="0098160C" w:rsidRDefault="0098160C" w:rsidP="0098160C">
            <w:pPr>
              <w:ind w:left="27"/>
              <w:rPr>
                <w:lang w:val="de-DE"/>
              </w:rPr>
            </w:pPr>
          </w:p>
          <w:p w14:paraId="5499914A" w14:textId="77777777" w:rsidR="0098160C" w:rsidRDefault="0098160C" w:rsidP="0098160C">
            <w:pPr>
              <w:ind w:left="27"/>
              <w:rPr>
                <w:lang w:val="de-DE"/>
              </w:rPr>
            </w:pPr>
            <w:r w:rsidRPr="0098160C">
              <w:rPr>
                <w:lang w:val="de-DE"/>
              </w:rPr>
              <w:t>Der Ablauf erstreckt sich über 1–2 Stunden und ist Teil mehrerer Tagesthemen, daher gibt es keinen separaten Unterrichtsplan.</w:t>
            </w:r>
          </w:p>
          <w:p w14:paraId="5ECE1891" w14:textId="77777777" w:rsidR="0098160C" w:rsidRPr="0098160C" w:rsidRDefault="0098160C" w:rsidP="0098160C">
            <w:pPr>
              <w:ind w:left="27"/>
              <w:rPr>
                <w:lang w:val="de-DE"/>
              </w:rPr>
            </w:pPr>
          </w:p>
          <w:p w14:paraId="1F285728" w14:textId="1A2E1673" w:rsidR="0098160C" w:rsidRPr="008732DF" w:rsidRDefault="008732DF" w:rsidP="0098160C">
            <w:pPr>
              <w:ind w:left="27"/>
              <w:rPr>
                <w:lang w:val="de-DE"/>
              </w:rPr>
            </w:pPr>
            <w:r w:rsidRPr="008732DF">
              <w:rPr>
                <w:lang w:val="de-DE"/>
              </w:rPr>
              <w:t>Die Teilnehmenden gehen zweimal in Gruppenarbeit, jeweils etwa 20 Minuten, und präsentieren ihre Ergebnisse, wenn sie zum Kurs zurückkehren.</w:t>
            </w:r>
          </w:p>
        </w:tc>
      </w:tr>
      <w:tr w:rsidR="0098160C" w:rsidRPr="003437CF" w14:paraId="7C70247D" w14:textId="69A4576B" w:rsidTr="0098160C">
        <w:tc>
          <w:tcPr>
            <w:tcW w:w="3119" w:type="dxa"/>
          </w:tcPr>
          <w:p w14:paraId="75707A65" w14:textId="2C0D81B9" w:rsidR="0098160C" w:rsidRPr="0098160C" w:rsidRDefault="0098160C" w:rsidP="0098160C">
            <w:pPr>
              <w:ind w:left="27"/>
              <w:rPr>
                <w:lang w:val="de-DE"/>
              </w:rPr>
            </w:pPr>
            <w:r w:rsidRPr="0077260A">
              <w:rPr>
                <w:lang w:val="de-DE"/>
              </w:rPr>
              <w:t>Arbeitszeit für die Schülerin / den Schüler / die Klasse</w:t>
            </w:r>
          </w:p>
        </w:tc>
        <w:tc>
          <w:tcPr>
            <w:tcW w:w="6804" w:type="dxa"/>
          </w:tcPr>
          <w:p w14:paraId="60BAA56C" w14:textId="3C14263E" w:rsidR="0098160C" w:rsidRPr="003437CF" w:rsidRDefault="0098160C" w:rsidP="0098160C">
            <w:pPr>
              <w:ind w:left="27"/>
            </w:pPr>
            <w:proofErr w:type="spellStart"/>
            <w:r w:rsidRPr="0098160C">
              <w:t>Wie</w:t>
            </w:r>
            <w:proofErr w:type="spellEnd"/>
            <w:r w:rsidRPr="0098160C">
              <w:t xml:space="preserve"> </w:t>
            </w:r>
            <w:proofErr w:type="spellStart"/>
            <w:r w:rsidRPr="0098160C">
              <w:t>oben</w:t>
            </w:r>
            <w:proofErr w:type="spellEnd"/>
            <w:r w:rsidRPr="0098160C">
              <w:t xml:space="preserve"> </w:t>
            </w:r>
            <w:proofErr w:type="spellStart"/>
            <w:r w:rsidRPr="0098160C">
              <w:t>beschrieben</w:t>
            </w:r>
            <w:proofErr w:type="spellEnd"/>
          </w:p>
        </w:tc>
      </w:tr>
      <w:tr w:rsidR="0098160C" w:rsidRPr="00A54EF9" w14:paraId="079D19E2" w14:textId="7368FC3E" w:rsidTr="0098160C">
        <w:tc>
          <w:tcPr>
            <w:tcW w:w="3119" w:type="dxa"/>
          </w:tcPr>
          <w:p w14:paraId="67F4BA01" w14:textId="1D367119" w:rsidR="0098160C" w:rsidRPr="0098160C" w:rsidRDefault="0098160C" w:rsidP="0098160C">
            <w:pPr>
              <w:ind w:left="27"/>
              <w:rPr>
                <w:lang w:val="de-DE"/>
              </w:rPr>
            </w:pPr>
            <w:r w:rsidRPr="0077260A">
              <w:rPr>
                <w:lang w:val="de-DE"/>
              </w:rPr>
              <w:t>Behandeltes SDG (</w:t>
            </w:r>
            <w:proofErr w:type="spellStart"/>
            <w:r w:rsidRPr="0077260A">
              <w:rPr>
                <w:lang w:val="de-DE"/>
              </w:rPr>
              <w:t>Sustainable</w:t>
            </w:r>
            <w:proofErr w:type="spellEnd"/>
            <w:r w:rsidRPr="0077260A">
              <w:rPr>
                <w:lang w:val="de-DE"/>
              </w:rPr>
              <w:t xml:space="preserve"> Development Goals), wenn möglich – der Bildungsperspektive</w:t>
            </w:r>
          </w:p>
        </w:tc>
        <w:tc>
          <w:tcPr>
            <w:tcW w:w="6804" w:type="dxa"/>
          </w:tcPr>
          <w:p w14:paraId="140A5062" w14:textId="77777777" w:rsidR="00DA23F0" w:rsidRDefault="00DA23F0" w:rsidP="00DA23F0">
            <w:pPr>
              <w:ind w:left="27"/>
              <w:rPr>
                <w:lang w:val="de-DE"/>
              </w:rPr>
            </w:pPr>
            <w:r w:rsidRPr="00DA23F0">
              <w:rPr>
                <w:b/>
                <w:bCs/>
                <w:lang w:val="de-DE"/>
              </w:rPr>
              <w:t>Das Bildungsperspektiv:</w:t>
            </w:r>
            <w:r w:rsidRPr="00DA23F0">
              <w:rPr>
                <w:b/>
                <w:bCs/>
                <w:lang w:val="de-DE"/>
              </w:rPr>
              <w:br/>
            </w:r>
            <w:r w:rsidRPr="00DA23F0">
              <w:rPr>
                <w:lang w:val="de-DE"/>
              </w:rPr>
              <w:t>Es wurde von den folgenden drei didaktischen Prinzipien ausgegangen, die gemeinsam eine Grundlage für einen Dialog bilden, der Unterschiede sowie den Reifegrad in Bezug auf Nachhaltigkeit im Arbeitsumfeld sichtbar macht. Ob dabei tatsächlich ein Bildungsprozess im tieferen Sinne stattgefunden hat, ist ungewiss, doch Interesse und Neugier für das Thema wurden eindeutig geweckt.</w:t>
            </w:r>
          </w:p>
          <w:p w14:paraId="3BECEAF0" w14:textId="77777777" w:rsidR="00DA23F0" w:rsidRPr="00DA23F0" w:rsidRDefault="00DA23F0" w:rsidP="00DA23F0">
            <w:pPr>
              <w:ind w:left="27"/>
              <w:rPr>
                <w:lang w:val="de-DE"/>
              </w:rPr>
            </w:pPr>
          </w:p>
          <w:p w14:paraId="6ABA697C" w14:textId="77777777" w:rsidR="00DA23F0" w:rsidRPr="00DA23F0" w:rsidRDefault="00DA23F0" w:rsidP="00DA23F0">
            <w:pPr>
              <w:ind w:left="27"/>
              <w:rPr>
                <w:lang w:val="de-DE"/>
              </w:rPr>
            </w:pPr>
            <w:r w:rsidRPr="00DA23F0">
              <w:rPr>
                <w:b/>
                <w:bCs/>
                <w:lang w:val="de-DE"/>
              </w:rPr>
              <w:t>Didaktisches Prinzip 1:</w:t>
            </w:r>
            <w:r w:rsidRPr="00DA23F0">
              <w:rPr>
                <w:lang w:val="de-DE"/>
              </w:rPr>
              <w:br/>
              <w:t>„Sicheres Lernumfeld mit Raum für unterschiedliche Voraussetzungen und Engagement im Hinblick auf die grüne Transformation.“</w:t>
            </w:r>
          </w:p>
          <w:p w14:paraId="0C6DA87F" w14:textId="77777777" w:rsidR="00DA23F0" w:rsidRPr="00DA23F0" w:rsidRDefault="00DA23F0" w:rsidP="00DA23F0">
            <w:pPr>
              <w:ind w:left="27"/>
              <w:rPr>
                <w:lang w:val="de-DE"/>
              </w:rPr>
            </w:pPr>
            <w:r w:rsidRPr="00DA23F0">
              <w:rPr>
                <w:b/>
                <w:bCs/>
                <w:lang w:val="de-DE"/>
              </w:rPr>
              <w:t>Didaktisches Prinzip 3:</w:t>
            </w:r>
            <w:r w:rsidRPr="00DA23F0">
              <w:rPr>
                <w:lang w:val="de-DE"/>
              </w:rPr>
              <w:br/>
              <w:t>„Sinn und Engagement durch Bezug zur Außenwelt, z. B. zu den globalen Nachhaltigkeitszielen.“</w:t>
            </w:r>
          </w:p>
          <w:p w14:paraId="65E5B992" w14:textId="77777777" w:rsidR="00DA23F0" w:rsidRDefault="00DA23F0" w:rsidP="00DA23F0">
            <w:pPr>
              <w:ind w:left="27"/>
              <w:rPr>
                <w:lang w:val="de-DE"/>
              </w:rPr>
            </w:pPr>
            <w:r w:rsidRPr="00DA23F0">
              <w:rPr>
                <w:b/>
                <w:bCs/>
                <w:lang w:val="de-DE"/>
              </w:rPr>
              <w:t>Didaktisches Prinzip 5:</w:t>
            </w:r>
            <w:r w:rsidRPr="00DA23F0">
              <w:rPr>
                <w:lang w:val="de-DE"/>
              </w:rPr>
              <w:br/>
              <w:t>„Entwicklung eines ganzheitlichen Verständnisses über Branchen und Sektoren hinweg.“</w:t>
            </w:r>
          </w:p>
          <w:p w14:paraId="45ACAFB1" w14:textId="77777777" w:rsidR="00DA23F0" w:rsidRPr="00DA23F0" w:rsidRDefault="00DA23F0" w:rsidP="00DA23F0">
            <w:pPr>
              <w:ind w:left="27"/>
              <w:rPr>
                <w:lang w:val="de-DE"/>
              </w:rPr>
            </w:pPr>
          </w:p>
          <w:p w14:paraId="390D010A" w14:textId="77777777" w:rsidR="00DA23F0" w:rsidRPr="00DA23F0" w:rsidRDefault="00DA23F0" w:rsidP="00DA23F0">
            <w:pPr>
              <w:ind w:left="27"/>
              <w:rPr>
                <w:lang w:val="de-DE"/>
              </w:rPr>
            </w:pPr>
            <w:r w:rsidRPr="00DA23F0">
              <w:rPr>
                <w:lang w:val="de-DE"/>
              </w:rPr>
              <w:t>Das PowerPoint</w:t>
            </w:r>
            <w:r w:rsidRPr="00DA23F0">
              <w:rPr>
                <w:lang w:val="de-DE"/>
              </w:rPr>
              <w:noBreakHyphen/>
              <w:t>Material selbst basiert auf mehreren globalen Nachhaltigkeitszielen und deren Unterzielen.</w:t>
            </w:r>
          </w:p>
          <w:p w14:paraId="1DA1D8D3" w14:textId="47FA30D5" w:rsidR="0098160C" w:rsidRPr="00DA23F0" w:rsidRDefault="0098160C" w:rsidP="0098160C">
            <w:pPr>
              <w:ind w:left="27"/>
              <w:rPr>
                <w:lang w:val="de-DE"/>
              </w:rPr>
            </w:pPr>
          </w:p>
        </w:tc>
      </w:tr>
      <w:tr w:rsidR="0098160C" w14:paraId="03CE3182" w14:textId="6507EBB2" w:rsidTr="0098160C">
        <w:tc>
          <w:tcPr>
            <w:tcW w:w="3119" w:type="dxa"/>
          </w:tcPr>
          <w:p w14:paraId="71BE0A1C" w14:textId="4C9D8C38" w:rsidR="0098160C" w:rsidRPr="003437CF" w:rsidRDefault="0098160C" w:rsidP="0098160C">
            <w:pPr>
              <w:ind w:left="27"/>
            </w:pPr>
            <w:proofErr w:type="spellStart"/>
            <w:r w:rsidRPr="00364EE3">
              <w:t>Verantwortliche</w:t>
            </w:r>
            <w:proofErr w:type="spellEnd"/>
            <w:r w:rsidRPr="00364EE3">
              <w:t xml:space="preserve"> </w:t>
            </w:r>
            <w:proofErr w:type="spellStart"/>
            <w:r w:rsidRPr="00364EE3">
              <w:t>Schule</w:t>
            </w:r>
            <w:proofErr w:type="spellEnd"/>
          </w:p>
        </w:tc>
        <w:tc>
          <w:tcPr>
            <w:tcW w:w="6804" w:type="dxa"/>
          </w:tcPr>
          <w:p w14:paraId="7BE9EBB8" w14:textId="3FF26AF4" w:rsidR="0098160C" w:rsidRPr="003437CF" w:rsidRDefault="0098160C" w:rsidP="0098160C">
            <w:pPr>
              <w:ind w:left="27"/>
            </w:pPr>
            <w:r>
              <w:t xml:space="preserve">IBC kurser </w:t>
            </w:r>
          </w:p>
        </w:tc>
      </w:tr>
      <w:tr w:rsidR="0098160C" w:rsidRPr="00A54EF9" w14:paraId="4B54D6A6" w14:textId="77777777" w:rsidTr="0098160C">
        <w:tc>
          <w:tcPr>
            <w:tcW w:w="3119" w:type="dxa"/>
          </w:tcPr>
          <w:p w14:paraId="0BA9A34E" w14:textId="77777777" w:rsidR="0098160C" w:rsidRDefault="0098160C" w:rsidP="0098160C">
            <w:pPr>
              <w:ind w:left="27"/>
            </w:pPr>
          </w:p>
        </w:tc>
        <w:tc>
          <w:tcPr>
            <w:tcW w:w="6804" w:type="dxa"/>
          </w:tcPr>
          <w:p w14:paraId="685977C6" w14:textId="2265A168" w:rsidR="0098160C" w:rsidRPr="00DA23F0" w:rsidRDefault="00DA23F0" w:rsidP="0098160C">
            <w:pPr>
              <w:ind w:left="27"/>
              <w:rPr>
                <w:lang w:val="de-DE"/>
              </w:rPr>
            </w:pPr>
            <w:r w:rsidRPr="00DA23F0">
              <w:rPr>
                <w:lang w:val="de-DE"/>
              </w:rPr>
              <w:t xml:space="preserve">Erprobt in einer Gruppe von etwa acht Teilnehmenden; allerdings entsprach es nicht ganz der Zielgruppe. Anschließend wurde das Material überarbeitet und wird nun in einer anderen Ausbildung – der </w:t>
            </w:r>
            <w:r w:rsidRPr="00DA23F0">
              <w:rPr>
                <w:lang w:val="de-DE"/>
              </w:rPr>
              <w:lastRenderedPageBreak/>
              <w:t>„ergänzenden Arbeitsschutzqualifizierung“ – eingesetzt, wo es bisher in zwei Kursen durchgeführt wurde: im Frühjahr 2024 mit etwa zehn Teilnehmenden und im Herbst 2025 ebenfalls mit rund zehn Teilnehmenden.</w:t>
            </w:r>
          </w:p>
        </w:tc>
      </w:tr>
    </w:tbl>
    <w:p w14:paraId="4D61B247" w14:textId="1AD0A94E" w:rsidR="0098160C" w:rsidRPr="00DA23F0" w:rsidRDefault="0098160C" w:rsidP="0098160C">
      <w:pPr>
        <w:tabs>
          <w:tab w:val="left" w:pos="2674"/>
        </w:tabs>
        <w:rPr>
          <w:lang w:val="de-DE"/>
        </w:rPr>
      </w:pPr>
    </w:p>
    <w:sectPr w:rsidR="0098160C" w:rsidRPr="00DA23F0" w:rsidSect="003437CF">
      <w:headerReference w:type="default" r:id="rId11"/>
      <w:pgSz w:w="11906" w:h="16838"/>
      <w:pgMar w:top="1843" w:right="1134" w:bottom="1135"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3C0359" w14:textId="77777777" w:rsidR="00793463" w:rsidRDefault="00793463" w:rsidP="00F810FC">
      <w:pPr>
        <w:spacing w:after="0" w:line="240" w:lineRule="auto"/>
      </w:pPr>
      <w:r>
        <w:separator/>
      </w:r>
    </w:p>
  </w:endnote>
  <w:endnote w:type="continuationSeparator" w:id="0">
    <w:p w14:paraId="3B2F0A20" w14:textId="77777777" w:rsidR="00793463" w:rsidRDefault="00793463" w:rsidP="00F810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5346B1" w14:textId="77777777" w:rsidR="00793463" w:rsidRDefault="00793463" w:rsidP="00F810FC">
      <w:pPr>
        <w:spacing w:after="0" w:line="240" w:lineRule="auto"/>
      </w:pPr>
      <w:r>
        <w:separator/>
      </w:r>
    </w:p>
  </w:footnote>
  <w:footnote w:type="continuationSeparator" w:id="0">
    <w:p w14:paraId="4ABDE9A6" w14:textId="77777777" w:rsidR="00793463" w:rsidRDefault="00793463" w:rsidP="00F810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35145" w14:textId="1C6BE930" w:rsidR="000045B8" w:rsidRPr="000045B8" w:rsidRDefault="000045B8" w:rsidP="000045B8">
    <w:pPr>
      <w:pStyle w:val="Sidehoved"/>
    </w:pPr>
    <w:r w:rsidRPr="000045B8">
      <w:rPr>
        <w:noProof/>
      </w:rPr>
      <w:drawing>
        <wp:anchor distT="0" distB="0" distL="114300" distR="114300" simplePos="0" relativeHeight="251658240" behindDoc="1" locked="0" layoutInCell="1" allowOverlap="1" wp14:anchorId="04B09E3E" wp14:editId="79EB489A">
          <wp:simplePos x="0" y="0"/>
          <wp:positionH relativeFrom="column">
            <wp:posOffset>3140710</wp:posOffset>
          </wp:positionH>
          <wp:positionV relativeFrom="paragraph">
            <wp:posOffset>-74930</wp:posOffset>
          </wp:positionV>
          <wp:extent cx="2927350" cy="666750"/>
          <wp:effectExtent l="0" t="0" r="6350" b="0"/>
          <wp:wrapTight wrapText="bothSides">
            <wp:wrapPolygon edited="0">
              <wp:start x="0" y="0"/>
              <wp:lineTo x="0" y="20983"/>
              <wp:lineTo x="21506" y="20983"/>
              <wp:lineTo x="21506" y="0"/>
              <wp:lineTo x="0" y="0"/>
            </wp:wrapPolygon>
          </wp:wrapTight>
          <wp:docPr id="700798297"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7350" cy="666750"/>
                  </a:xfrm>
                  <a:prstGeom prst="rect">
                    <a:avLst/>
                  </a:prstGeom>
                  <a:noFill/>
                  <a:ln>
                    <a:noFill/>
                  </a:ln>
                </pic:spPr>
              </pic:pic>
            </a:graphicData>
          </a:graphic>
        </wp:anchor>
      </w:drawing>
    </w:r>
  </w:p>
  <w:p w14:paraId="69649008" w14:textId="77777777" w:rsidR="000045B8" w:rsidRDefault="000045B8">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23CCF"/>
    <w:multiLevelType w:val="hybridMultilevel"/>
    <w:tmpl w:val="2CF0710E"/>
    <w:lvl w:ilvl="0" w:tplc="04060003">
      <w:start w:val="1"/>
      <w:numFmt w:val="bullet"/>
      <w:lvlText w:val="o"/>
      <w:lvlJc w:val="left"/>
      <w:pPr>
        <w:ind w:left="720" w:hanging="360"/>
      </w:pPr>
      <w:rPr>
        <w:rFonts w:ascii="Courier New" w:hAnsi="Courier New" w:cs="Courier New"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231A65F2"/>
    <w:multiLevelType w:val="multilevel"/>
    <w:tmpl w:val="4CCED5A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bullet"/>
      <w:lvlText w:val=""/>
      <w:lvlJc w:val="left"/>
      <w:pPr>
        <w:ind w:left="2880" w:hanging="360"/>
      </w:pPr>
      <w:rPr>
        <w:rFonts w:ascii="Wingdings" w:hAnsi="Wingdings" w:hint="default"/>
      </w:r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25887F0A"/>
    <w:multiLevelType w:val="multilevel"/>
    <w:tmpl w:val="0994EBE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bullet"/>
      <w:lvlText w:val="o"/>
      <w:lvlJc w:val="left"/>
      <w:pPr>
        <w:ind w:left="1664" w:hanging="360"/>
      </w:pPr>
      <w:rPr>
        <w:rFonts w:ascii="Courier New" w:hAnsi="Courier New" w:cs="Courier New" w:hint="default"/>
      </w:r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299562FB"/>
    <w:multiLevelType w:val="hybridMultilevel"/>
    <w:tmpl w:val="7A626B94"/>
    <w:lvl w:ilvl="0" w:tplc="04060003">
      <w:start w:val="1"/>
      <w:numFmt w:val="bullet"/>
      <w:lvlText w:val="o"/>
      <w:lvlJc w:val="left"/>
      <w:pPr>
        <w:ind w:left="1664" w:hanging="360"/>
      </w:pPr>
      <w:rPr>
        <w:rFonts w:ascii="Courier New" w:hAnsi="Courier New" w:cs="Courier New" w:hint="default"/>
      </w:rPr>
    </w:lvl>
    <w:lvl w:ilvl="1" w:tplc="04060003" w:tentative="1">
      <w:start w:val="1"/>
      <w:numFmt w:val="bullet"/>
      <w:lvlText w:val="o"/>
      <w:lvlJc w:val="left"/>
      <w:pPr>
        <w:ind w:left="2384" w:hanging="360"/>
      </w:pPr>
      <w:rPr>
        <w:rFonts w:ascii="Courier New" w:hAnsi="Courier New" w:cs="Courier New" w:hint="default"/>
      </w:rPr>
    </w:lvl>
    <w:lvl w:ilvl="2" w:tplc="04060005" w:tentative="1">
      <w:start w:val="1"/>
      <w:numFmt w:val="bullet"/>
      <w:lvlText w:val=""/>
      <w:lvlJc w:val="left"/>
      <w:pPr>
        <w:ind w:left="3104" w:hanging="360"/>
      </w:pPr>
      <w:rPr>
        <w:rFonts w:ascii="Wingdings" w:hAnsi="Wingdings" w:hint="default"/>
      </w:rPr>
    </w:lvl>
    <w:lvl w:ilvl="3" w:tplc="04060001" w:tentative="1">
      <w:start w:val="1"/>
      <w:numFmt w:val="bullet"/>
      <w:lvlText w:val=""/>
      <w:lvlJc w:val="left"/>
      <w:pPr>
        <w:ind w:left="3824" w:hanging="360"/>
      </w:pPr>
      <w:rPr>
        <w:rFonts w:ascii="Symbol" w:hAnsi="Symbol" w:hint="default"/>
      </w:rPr>
    </w:lvl>
    <w:lvl w:ilvl="4" w:tplc="04060003" w:tentative="1">
      <w:start w:val="1"/>
      <w:numFmt w:val="bullet"/>
      <w:lvlText w:val="o"/>
      <w:lvlJc w:val="left"/>
      <w:pPr>
        <w:ind w:left="4544" w:hanging="360"/>
      </w:pPr>
      <w:rPr>
        <w:rFonts w:ascii="Courier New" w:hAnsi="Courier New" w:cs="Courier New" w:hint="default"/>
      </w:rPr>
    </w:lvl>
    <w:lvl w:ilvl="5" w:tplc="04060005" w:tentative="1">
      <w:start w:val="1"/>
      <w:numFmt w:val="bullet"/>
      <w:lvlText w:val=""/>
      <w:lvlJc w:val="left"/>
      <w:pPr>
        <w:ind w:left="5264" w:hanging="360"/>
      </w:pPr>
      <w:rPr>
        <w:rFonts w:ascii="Wingdings" w:hAnsi="Wingdings" w:hint="default"/>
      </w:rPr>
    </w:lvl>
    <w:lvl w:ilvl="6" w:tplc="04060001" w:tentative="1">
      <w:start w:val="1"/>
      <w:numFmt w:val="bullet"/>
      <w:lvlText w:val=""/>
      <w:lvlJc w:val="left"/>
      <w:pPr>
        <w:ind w:left="5984" w:hanging="360"/>
      </w:pPr>
      <w:rPr>
        <w:rFonts w:ascii="Symbol" w:hAnsi="Symbol" w:hint="default"/>
      </w:rPr>
    </w:lvl>
    <w:lvl w:ilvl="7" w:tplc="04060003" w:tentative="1">
      <w:start w:val="1"/>
      <w:numFmt w:val="bullet"/>
      <w:lvlText w:val="o"/>
      <w:lvlJc w:val="left"/>
      <w:pPr>
        <w:ind w:left="6704" w:hanging="360"/>
      </w:pPr>
      <w:rPr>
        <w:rFonts w:ascii="Courier New" w:hAnsi="Courier New" w:cs="Courier New" w:hint="default"/>
      </w:rPr>
    </w:lvl>
    <w:lvl w:ilvl="8" w:tplc="04060005" w:tentative="1">
      <w:start w:val="1"/>
      <w:numFmt w:val="bullet"/>
      <w:lvlText w:val=""/>
      <w:lvlJc w:val="left"/>
      <w:pPr>
        <w:ind w:left="7424" w:hanging="360"/>
      </w:pPr>
      <w:rPr>
        <w:rFonts w:ascii="Wingdings" w:hAnsi="Wingdings" w:hint="default"/>
      </w:rPr>
    </w:lvl>
  </w:abstractNum>
  <w:abstractNum w:abstractNumId="4" w15:restartNumberingAfterBreak="0">
    <w:nsid w:val="311653F7"/>
    <w:multiLevelType w:val="multilevel"/>
    <w:tmpl w:val="F8E8945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383467F9"/>
    <w:multiLevelType w:val="multilevel"/>
    <w:tmpl w:val="4F3E6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bullet"/>
      <w:lvlText w:val="o"/>
      <w:lvlJc w:val="left"/>
      <w:pPr>
        <w:ind w:left="1664" w:hanging="360"/>
      </w:pPr>
      <w:rPr>
        <w:rFonts w:ascii="Courier New" w:hAnsi="Courier New" w:cs="Courier New" w:hint="default"/>
      </w:rPr>
    </w:lvl>
    <w:lvl w:ilvl="3">
      <w:start w:val="1"/>
      <w:numFmt w:val="bullet"/>
      <w:lvlText w:val=""/>
      <w:lvlJc w:val="left"/>
      <w:pPr>
        <w:ind w:left="2880" w:hanging="360"/>
      </w:pPr>
      <w:rPr>
        <w:rFonts w:ascii="Wingdings" w:hAnsi="Wingdings" w:hint="default"/>
      </w:r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4513384F"/>
    <w:multiLevelType w:val="multilevel"/>
    <w:tmpl w:val="4CCED5A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bullet"/>
      <w:lvlText w:val=""/>
      <w:lvlJc w:val="left"/>
      <w:pPr>
        <w:ind w:left="2880" w:hanging="360"/>
      </w:pPr>
      <w:rPr>
        <w:rFonts w:ascii="Wingdings" w:hAnsi="Wingdings" w:hint="default"/>
      </w:r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E206267"/>
    <w:multiLevelType w:val="hybridMultilevel"/>
    <w:tmpl w:val="8F2AC0B4"/>
    <w:lvl w:ilvl="0" w:tplc="04060003">
      <w:start w:val="1"/>
      <w:numFmt w:val="bullet"/>
      <w:lvlText w:val="o"/>
      <w:lvlJc w:val="left"/>
      <w:pPr>
        <w:ind w:left="1854" w:hanging="360"/>
      </w:pPr>
      <w:rPr>
        <w:rFonts w:ascii="Courier New" w:hAnsi="Courier New" w:cs="Courier New" w:hint="default"/>
      </w:rPr>
    </w:lvl>
    <w:lvl w:ilvl="1" w:tplc="04060003" w:tentative="1">
      <w:start w:val="1"/>
      <w:numFmt w:val="bullet"/>
      <w:lvlText w:val="o"/>
      <w:lvlJc w:val="left"/>
      <w:pPr>
        <w:ind w:left="2574" w:hanging="360"/>
      </w:pPr>
      <w:rPr>
        <w:rFonts w:ascii="Courier New" w:hAnsi="Courier New" w:cs="Courier New" w:hint="default"/>
      </w:rPr>
    </w:lvl>
    <w:lvl w:ilvl="2" w:tplc="04060005" w:tentative="1">
      <w:start w:val="1"/>
      <w:numFmt w:val="bullet"/>
      <w:lvlText w:val=""/>
      <w:lvlJc w:val="left"/>
      <w:pPr>
        <w:ind w:left="3294" w:hanging="360"/>
      </w:pPr>
      <w:rPr>
        <w:rFonts w:ascii="Wingdings" w:hAnsi="Wingdings" w:hint="default"/>
      </w:rPr>
    </w:lvl>
    <w:lvl w:ilvl="3" w:tplc="04060001" w:tentative="1">
      <w:start w:val="1"/>
      <w:numFmt w:val="bullet"/>
      <w:lvlText w:val=""/>
      <w:lvlJc w:val="left"/>
      <w:pPr>
        <w:ind w:left="4014" w:hanging="360"/>
      </w:pPr>
      <w:rPr>
        <w:rFonts w:ascii="Symbol" w:hAnsi="Symbol" w:hint="default"/>
      </w:rPr>
    </w:lvl>
    <w:lvl w:ilvl="4" w:tplc="04060003" w:tentative="1">
      <w:start w:val="1"/>
      <w:numFmt w:val="bullet"/>
      <w:lvlText w:val="o"/>
      <w:lvlJc w:val="left"/>
      <w:pPr>
        <w:ind w:left="4734" w:hanging="360"/>
      </w:pPr>
      <w:rPr>
        <w:rFonts w:ascii="Courier New" w:hAnsi="Courier New" w:cs="Courier New" w:hint="default"/>
      </w:rPr>
    </w:lvl>
    <w:lvl w:ilvl="5" w:tplc="04060005" w:tentative="1">
      <w:start w:val="1"/>
      <w:numFmt w:val="bullet"/>
      <w:lvlText w:val=""/>
      <w:lvlJc w:val="left"/>
      <w:pPr>
        <w:ind w:left="5454" w:hanging="360"/>
      </w:pPr>
      <w:rPr>
        <w:rFonts w:ascii="Wingdings" w:hAnsi="Wingdings" w:hint="default"/>
      </w:rPr>
    </w:lvl>
    <w:lvl w:ilvl="6" w:tplc="04060001" w:tentative="1">
      <w:start w:val="1"/>
      <w:numFmt w:val="bullet"/>
      <w:lvlText w:val=""/>
      <w:lvlJc w:val="left"/>
      <w:pPr>
        <w:ind w:left="6174" w:hanging="360"/>
      </w:pPr>
      <w:rPr>
        <w:rFonts w:ascii="Symbol" w:hAnsi="Symbol" w:hint="default"/>
      </w:rPr>
    </w:lvl>
    <w:lvl w:ilvl="7" w:tplc="04060003" w:tentative="1">
      <w:start w:val="1"/>
      <w:numFmt w:val="bullet"/>
      <w:lvlText w:val="o"/>
      <w:lvlJc w:val="left"/>
      <w:pPr>
        <w:ind w:left="6894" w:hanging="360"/>
      </w:pPr>
      <w:rPr>
        <w:rFonts w:ascii="Courier New" w:hAnsi="Courier New" w:cs="Courier New" w:hint="default"/>
      </w:rPr>
    </w:lvl>
    <w:lvl w:ilvl="8" w:tplc="04060005" w:tentative="1">
      <w:start w:val="1"/>
      <w:numFmt w:val="bullet"/>
      <w:lvlText w:val=""/>
      <w:lvlJc w:val="left"/>
      <w:pPr>
        <w:ind w:left="7614" w:hanging="360"/>
      </w:pPr>
      <w:rPr>
        <w:rFonts w:ascii="Wingdings" w:hAnsi="Wingdings" w:hint="default"/>
      </w:rPr>
    </w:lvl>
  </w:abstractNum>
  <w:abstractNum w:abstractNumId="8" w15:restartNumberingAfterBreak="0">
    <w:nsid w:val="711D2856"/>
    <w:multiLevelType w:val="multilevel"/>
    <w:tmpl w:val="5AF25BB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79545A52"/>
    <w:multiLevelType w:val="hybridMultilevel"/>
    <w:tmpl w:val="ABB6135C"/>
    <w:lvl w:ilvl="0" w:tplc="04060001">
      <w:start w:val="1"/>
      <w:numFmt w:val="bullet"/>
      <w:lvlText w:val=""/>
      <w:lvlJc w:val="left"/>
      <w:pPr>
        <w:ind w:left="1440" w:hanging="360"/>
      </w:pPr>
      <w:rPr>
        <w:rFonts w:ascii="Symbol" w:hAnsi="Symbol" w:hint="default"/>
      </w:rPr>
    </w:lvl>
    <w:lvl w:ilvl="1" w:tplc="04060003">
      <w:start w:val="1"/>
      <w:numFmt w:val="bullet"/>
      <w:lvlText w:val="o"/>
      <w:lvlJc w:val="left"/>
      <w:pPr>
        <w:ind w:left="2160" w:hanging="360"/>
      </w:pPr>
      <w:rPr>
        <w:rFonts w:ascii="Courier New" w:hAnsi="Courier New" w:cs="Courier New" w:hint="default"/>
      </w:rPr>
    </w:lvl>
    <w:lvl w:ilvl="2" w:tplc="04060005">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abstractNum w:abstractNumId="10" w15:restartNumberingAfterBreak="0">
    <w:nsid w:val="7AEF641A"/>
    <w:multiLevelType w:val="multilevel"/>
    <w:tmpl w:val="D6B2F9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bullet"/>
      <w:lvlText w:val="o"/>
      <w:lvlJc w:val="left"/>
      <w:pPr>
        <w:ind w:left="1664" w:hanging="360"/>
      </w:pPr>
      <w:rPr>
        <w:rFonts w:ascii="Courier New" w:hAnsi="Courier New" w:cs="Courier New" w:hint="default"/>
      </w:rPr>
    </w:lvl>
    <w:lvl w:ilvl="3">
      <w:start w:val="1"/>
      <w:numFmt w:val="bullet"/>
      <w:lvlText w:val=""/>
      <w:lvlJc w:val="left"/>
      <w:pPr>
        <w:ind w:left="2880" w:hanging="360"/>
      </w:pPr>
      <w:rPr>
        <w:rFonts w:ascii="Wingdings" w:hAnsi="Wingdings" w:hint="default"/>
      </w:r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45951767">
    <w:abstractNumId w:val="9"/>
  </w:num>
  <w:num w:numId="2" w16cid:durableId="769358083">
    <w:abstractNumId w:val="3"/>
  </w:num>
  <w:num w:numId="3" w16cid:durableId="1993440685">
    <w:abstractNumId w:val="1"/>
  </w:num>
  <w:num w:numId="4" w16cid:durableId="92610848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4234545">
    <w:abstractNumId w:val="2"/>
  </w:num>
  <w:num w:numId="6" w16cid:durableId="1667704034">
    <w:abstractNumId w:val="6"/>
  </w:num>
  <w:num w:numId="7" w16cid:durableId="124592173">
    <w:abstractNumId w:val="5"/>
  </w:num>
  <w:num w:numId="8" w16cid:durableId="388460720">
    <w:abstractNumId w:val="10"/>
  </w:num>
  <w:num w:numId="9" w16cid:durableId="1470130290">
    <w:abstractNumId w:val="8"/>
  </w:num>
  <w:num w:numId="10" w16cid:durableId="238248754">
    <w:abstractNumId w:val="4"/>
  </w:num>
  <w:num w:numId="11" w16cid:durableId="2075542173">
    <w:abstractNumId w:val="7"/>
  </w:num>
  <w:num w:numId="12" w16cid:durableId="3045558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0AC7"/>
    <w:rsid w:val="000045B8"/>
    <w:rsid w:val="000440C8"/>
    <w:rsid w:val="000902CE"/>
    <w:rsid w:val="0009392C"/>
    <w:rsid w:val="000B24A6"/>
    <w:rsid w:val="000B6F56"/>
    <w:rsid w:val="000C1FF6"/>
    <w:rsid w:val="000D3A89"/>
    <w:rsid w:val="000F5564"/>
    <w:rsid w:val="00126FD2"/>
    <w:rsid w:val="00135BFD"/>
    <w:rsid w:val="00145A9D"/>
    <w:rsid w:val="0015504E"/>
    <w:rsid w:val="00166B21"/>
    <w:rsid w:val="001678E2"/>
    <w:rsid w:val="00185152"/>
    <w:rsid w:val="00194345"/>
    <w:rsid w:val="00194921"/>
    <w:rsid w:val="001A03F8"/>
    <w:rsid w:val="001B3317"/>
    <w:rsid w:val="001B4579"/>
    <w:rsid w:val="001B4727"/>
    <w:rsid w:val="001C3EF0"/>
    <w:rsid w:val="001C41C9"/>
    <w:rsid w:val="001E79D5"/>
    <w:rsid w:val="002043BF"/>
    <w:rsid w:val="002123CD"/>
    <w:rsid w:val="00236EEB"/>
    <w:rsid w:val="0024068B"/>
    <w:rsid w:val="00297E18"/>
    <w:rsid w:val="002A4BD5"/>
    <w:rsid w:val="002B2595"/>
    <w:rsid w:val="002D2935"/>
    <w:rsid w:val="002D2A46"/>
    <w:rsid w:val="002E1B4F"/>
    <w:rsid w:val="002E2B9A"/>
    <w:rsid w:val="002F37E5"/>
    <w:rsid w:val="00316C59"/>
    <w:rsid w:val="003229A2"/>
    <w:rsid w:val="00335AAE"/>
    <w:rsid w:val="003437CF"/>
    <w:rsid w:val="003525F5"/>
    <w:rsid w:val="00355C7C"/>
    <w:rsid w:val="00364549"/>
    <w:rsid w:val="0038162D"/>
    <w:rsid w:val="00382FE6"/>
    <w:rsid w:val="00385F2E"/>
    <w:rsid w:val="00390564"/>
    <w:rsid w:val="003C2925"/>
    <w:rsid w:val="003D241D"/>
    <w:rsid w:val="003E0A0B"/>
    <w:rsid w:val="003F40D8"/>
    <w:rsid w:val="00423B2F"/>
    <w:rsid w:val="004254A9"/>
    <w:rsid w:val="004458E2"/>
    <w:rsid w:val="00483467"/>
    <w:rsid w:val="004947FB"/>
    <w:rsid w:val="004A78EF"/>
    <w:rsid w:val="004B4A63"/>
    <w:rsid w:val="004D5F72"/>
    <w:rsid w:val="004E19EE"/>
    <w:rsid w:val="004E5E04"/>
    <w:rsid w:val="00512E4B"/>
    <w:rsid w:val="0053674B"/>
    <w:rsid w:val="0053686C"/>
    <w:rsid w:val="00536A47"/>
    <w:rsid w:val="00537751"/>
    <w:rsid w:val="00570E7E"/>
    <w:rsid w:val="0057272D"/>
    <w:rsid w:val="00586AE5"/>
    <w:rsid w:val="00587136"/>
    <w:rsid w:val="005A3387"/>
    <w:rsid w:val="005B169B"/>
    <w:rsid w:val="005D501A"/>
    <w:rsid w:val="00603B6D"/>
    <w:rsid w:val="00612AF7"/>
    <w:rsid w:val="0063009E"/>
    <w:rsid w:val="006546F0"/>
    <w:rsid w:val="00661FE0"/>
    <w:rsid w:val="00671EC7"/>
    <w:rsid w:val="00671FBE"/>
    <w:rsid w:val="00683D3E"/>
    <w:rsid w:val="00693A31"/>
    <w:rsid w:val="00695CD1"/>
    <w:rsid w:val="006A5FE0"/>
    <w:rsid w:val="006E6085"/>
    <w:rsid w:val="006E75BC"/>
    <w:rsid w:val="006F06E9"/>
    <w:rsid w:val="006F3700"/>
    <w:rsid w:val="00734D44"/>
    <w:rsid w:val="00750FFB"/>
    <w:rsid w:val="007668F3"/>
    <w:rsid w:val="00793463"/>
    <w:rsid w:val="007A341B"/>
    <w:rsid w:val="007A63C0"/>
    <w:rsid w:val="007D4E3B"/>
    <w:rsid w:val="007F5229"/>
    <w:rsid w:val="008016A9"/>
    <w:rsid w:val="00802398"/>
    <w:rsid w:val="008062F4"/>
    <w:rsid w:val="00836370"/>
    <w:rsid w:val="00855102"/>
    <w:rsid w:val="00866A1E"/>
    <w:rsid w:val="008732DF"/>
    <w:rsid w:val="00877D18"/>
    <w:rsid w:val="008915C3"/>
    <w:rsid w:val="008927EF"/>
    <w:rsid w:val="008A4E4A"/>
    <w:rsid w:val="008A503C"/>
    <w:rsid w:val="008D65FC"/>
    <w:rsid w:val="008E2160"/>
    <w:rsid w:val="008E4185"/>
    <w:rsid w:val="008E47E6"/>
    <w:rsid w:val="008E7746"/>
    <w:rsid w:val="008F202B"/>
    <w:rsid w:val="008F7B74"/>
    <w:rsid w:val="0090560A"/>
    <w:rsid w:val="00916A9F"/>
    <w:rsid w:val="00941050"/>
    <w:rsid w:val="00966208"/>
    <w:rsid w:val="0098160C"/>
    <w:rsid w:val="009901D4"/>
    <w:rsid w:val="009919D3"/>
    <w:rsid w:val="0099293E"/>
    <w:rsid w:val="0099767C"/>
    <w:rsid w:val="009A048F"/>
    <w:rsid w:val="009E2837"/>
    <w:rsid w:val="00A10950"/>
    <w:rsid w:val="00A163A6"/>
    <w:rsid w:val="00A54EF9"/>
    <w:rsid w:val="00A7087A"/>
    <w:rsid w:val="00A72319"/>
    <w:rsid w:val="00AA3666"/>
    <w:rsid w:val="00AB477D"/>
    <w:rsid w:val="00AB5035"/>
    <w:rsid w:val="00AB5D50"/>
    <w:rsid w:val="00AD7FC8"/>
    <w:rsid w:val="00AE0D87"/>
    <w:rsid w:val="00AF1757"/>
    <w:rsid w:val="00AF453E"/>
    <w:rsid w:val="00B0579E"/>
    <w:rsid w:val="00B06D35"/>
    <w:rsid w:val="00B5567F"/>
    <w:rsid w:val="00B74321"/>
    <w:rsid w:val="00B94311"/>
    <w:rsid w:val="00B9767F"/>
    <w:rsid w:val="00BB4778"/>
    <w:rsid w:val="00BC25CA"/>
    <w:rsid w:val="00BC283D"/>
    <w:rsid w:val="00BC651E"/>
    <w:rsid w:val="00BE01D2"/>
    <w:rsid w:val="00BE2BC4"/>
    <w:rsid w:val="00BE7654"/>
    <w:rsid w:val="00C01CCC"/>
    <w:rsid w:val="00C02E91"/>
    <w:rsid w:val="00C213EF"/>
    <w:rsid w:val="00C22CC1"/>
    <w:rsid w:val="00C24AFF"/>
    <w:rsid w:val="00C304B7"/>
    <w:rsid w:val="00C37FC8"/>
    <w:rsid w:val="00C42A4C"/>
    <w:rsid w:val="00C63A17"/>
    <w:rsid w:val="00C66ECB"/>
    <w:rsid w:val="00C71A69"/>
    <w:rsid w:val="00C86AEE"/>
    <w:rsid w:val="00C97ECB"/>
    <w:rsid w:val="00CA0560"/>
    <w:rsid w:val="00CA5F81"/>
    <w:rsid w:val="00CC49D1"/>
    <w:rsid w:val="00CF3FA0"/>
    <w:rsid w:val="00CF442A"/>
    <w:rsid w:val="00D05FB9"/>
    <w:rsid w:val="00D20C4E"/>
    <w:rsid w:val="00D2160F"/>
    <w:rsid w:val="00D33165"/>
    <w:rsid w:val="00D40AC7"/>
    <w:rsid w:val="00D440E3"/>
    <w:rsid w:val="00D4460E"/>
    <w:rsid w:val="00D61267"/>
    <w:rsid w:val="00D61340"/>
    <w:rsid w:val="00D836DA"/>
    <w:rsid w:val="00D849C5"/>
    <w:rsid w:val="00D84E6C"/>
    <w:rsid w:val="00D866F8"/>
    <w:rsid w:val="00DA23F0"/>
    <w:rsid w:val="00DB05BD"/>
    <w:rsid w:val="00DB5382"/>
    <w:rsid w:val="00DC043D"/>
    <w:rsid w:val="00E0391E"/>
    <w:rsid w:val="00E5476C"/>
    <w:rsid w:val="00E82213"/>
    <w:rsid w:val="00EB4283"/>
    <w:rsid w:val="00EB4FDB"/>
    <w:rsid w:val="00EC16CB"/>
    <w:rsid w:val="00EC3F8A"/>
    <w:rsid w:val="00EC771E"/>
    <w:rsid w:val="00ED74ED"/>
    <w:rsid w:val="00EE453F"/>
    <w:rsid w:val="00F15418"/>
    <w:rsid w:val="00F35FFD"/>
    <w:rsid w:val="00F810FC"/>
    <w:rsid w:val="00F82FE4"/>
    <w:rsid w:val="00FA2E92"/>
    <w:rsid w:val="00FC7F21"/>
    <w:rsid w:val="00FD6AFE"/>
    <w:rsid w:val="00FE562A"/>
    <w:rsid w:val="00FE6F87"/>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05285E"/>
  <w15:chartTrackingRefBased/>
  <w15:docId w15:val="{158102DB-60AC-44CC-BF7A-3EF739CEC0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0AC7"/>
    <w:rPr>
      <w:kern w:val="0"/>
      <w14:ligatures w14:val="none"/>
    </w:rPr>
  </w:style>
  <w:style w:type="character" w:default="1" w:styleId="Standardskrifttypeiafsn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Listeafsnit">
    <w:name w:val="List Paragraph"/>
    <w:basedOn w:val="Normal"/>
    <w:uiPriority w:val="1"/>
    <w:qFormat/>
    <w:rsid w:val="00D40AC7"/>
    <w:pPr>
      <w:ind w:left="720"/>
      <w:contextualSpacing/>
    </w:pPr>
  </w:style>
  <w:style w:type="paragraph" w:styleId="Sidehoved">
    <w:name w:val="header"/>
    <w:basedOn w:val="Normal"/>
    <w:link w:val="SidehovedTegn"/>
    <w:uiPriority w:val="99"/>
    <w:unhideWhenUsed/>
    <w:rsid w:val="00F810FC"/>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F810FC"/>
    <w:rPr>
      <w:kern w:val="0"/>
      <w14:ligatures w14:val="none"/>
    </w:rPr>
  </w:style>
  <w:style w:type="paragraph" w:styleId="Sidefod">
    <w:name w:val="footer"/>
    <w:basedOn w:val="Normal"/>
    <w:link w:val="SidefodTegn"/>
    <w:uiPriority w:val="99"/>
    <w:unhideWhenUsed/>
    <w:rsid w:val="00F810FC"/>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F810FC"/>
    <w:rPr>
      <w:kern w:val="0"/>
      <w14:ligatures w14:val="none"/>
    </w:rPr>
  </w:style>
  <w:style w:type="character" w:styleId="Hyperlink">
    <w:name w:val="Hyperlink"/>
    <w:basedOn w:val="Standardskrifttypeiafsnit"/>
    <w:uiPriority w:val="99"/>
    <w:unhideWhenUsed/>
    <w:rsid w:val="00BE7654"/>
    <w:rPr>
      <w:color w:val="0563C1" w:themeColor="hyperlink"/>
      <w:u w:val="single"/>
    </w:rPr>
  </w:style>
  <w:style w:type="character" w:styleId="Ulstomtale">
    <w:name w:val="Unresolved Mention"/>
    <w:basedOn w:val="Standardskrifttypeiafsnit"/>
    <w:uiPriority w:val="99"/>
    <w:semiHidden/>
    <w:unhideWhenUsed/>
    <w:rsid w:val="00BE7654"/>
    <w:rPr>
      <w:color w:val="605E5C"/>
      <w:shd w:val="clear" w:color="auto" w:fill="E1DFDD"/>
    </w:rPr>
  </w:style>
  <w:style w:type="table" w:styleId="Tabel-Gitter">
    <w:name w:val="Table Grid"/>
    <w:basedOn w:val="Tabel-Normal"/>
    <w:uiPriority w:val="39"/>
    <w:rsid w:val="003437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98160C"/>
    <w:pPr>
      <w:widowControl w:val="0"/>
      <w:autoSpaceDE w:val="0"/>
      <w:autoSpaceDN w:val="0"/>
      <w:spacing w:after="0" w:line="240" w:lineRule="auto"/>
      <w:ind w:left="135"/>
    </w:pPr>
    <w:rPr>
      <w:rFonts w:ascii="Calibri" w:eastAsia="Calibri" w:hAnsi="Calibri" w:cs="Calibri"/>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140290">
      <w:bodyDiv w:val="1"/>
      <w:marLeft w:val="0"/>
      <w:marRight w:val="0"/>
      <w:marTop w:val="0"/>
      <w:marBottom w:val="0"/>
      <w:divBdr>
        <w:top w:val="none" w:sz="0" w:space="0" w:color="auto"/>
        <w:left w:val="none" w:sz="0" w:space="0" w:color="auto"/>
        <w:bottom w:val="none" w:sz="0" w:space="0" w:color="auto"/>
        <w:right w:val="none" w:sz="0" w:space="0" w:color="auto"/>
      </w:divBdr>
    </w:div>
    <w:div w:id="1799906924">
      <w:bodyDiv w:val="1"/>
      <w:marLeft w:val="0"/>
      <w:marRight w:val="0"/>
      <w:marTop w:val="0"/>
      <w:marBottom w:val="0"/>
      <w:divBdr>
        <w:top w:val="none" w:sz="0" w:space="0" w:color="auto"/>
        <w:left w:val="none" w:sz="0" w:space="0" w:color="auto"/>
        <w:bottom w:val="none" w:sz="0" w:space="0" w:color="auto"/>
        <w:right w:val="none" w:sz="0" w:space="0" w:color="auto"/>
      </w:divBdr>
      <w:divsChild>
        <w:div w:id="477263930">
          <w:marLeft w:val="0"/>
          <w:marRight w:val="0"/>
          <w:marTop w:val="0"/>
          <w:marBottom w:val="0"/>
          <w:divBdr>
            <w:top w:val="none" w:sz="0" w:space="0" w:color="auto"/>
            <w:left w:val="none" w:sz="0" w:space="0" w:color="auto"/>
            <w:bottom w:val="none" w:sz="0" w:space="0" w:color="auto"/>
            <w:right w:val="none" w:sz="0" w:space="0" w:color="auto"/>
          </w:divBdr>
          <w:divsChild>
            <w:div w:id="437287798">
              <w:marLeft w:val="0"/>
              <w:marRight w:val="0"/>
              <w:marTop w:val="0"/>
              <w:marBottom w:val="0"/>
              <w:divBdr>
                <w:top w:val="none" w:sz="0" w:space="0" w:color="auto"/>
                <w:left w:val="none" w:sz="0" w:space="0" w:color="auto"/>
                <w:bottom w:val="none" w:sz="0" w:space="0" w:color="auto"/>
                <w:right w:val="none" w:sz="0" w:space="0" w:color="auto"/>
              </w:divBdr>
              <w:divsChild>
                <w:div w:id="758065569">
                  <w:marLeft w:val="0"/>
                  <w:marRight w:val="0"/>
                  <w:marTop w:val="0"/>
                  <w:marBottom w:val="0"/>
                  <w:divBdr>
                    <w:top w:val="none" w:sz="0" w:space="0" w:color="auto"/>
                    <w:left w:val="none" w:sz="0" w:space="0" w:color="auto"/>
                    <w:bottom w:val="none" w:sz="0" w:space="0" w:color="auto"/>
                    <w:right w:val="none" w:sz="0" w:space="0" w:color="auto"/>
                  </w:divBdr>
                  <w:divsChild>
                    <w:div w:id="272636160">
                      <w:marLeft w:val="0"/>
                      <w:marRight w:val="0"/>
                      <w:marTop w:val="0"/>
                      <w:marBottom w:val="0"/>
                      <w:divBdr>
                        <w:top w:val="none" w:sz="0" w:space="0" w:color="auto"/>
                        <w:left w:val="none" w:sz="0" w:space="0" w:color="auto"/>
                        <w:bottom w:val="none" w:sz="0" w:space="0" w:color="auto"/>
                        <w:right w:val="none" w:sz="0" w:space="0" w:color="auto"/>
                      </w:divBdr>
                      <w:divsChild>
                        <w:div w:id="408814796">
                          <w:marLeft w:val="0"/>
                          <w:marRight w:val="0"/>
                          <w:marTop w:val="0"/>
                          <w:marBottom w:val="0"/>
                          <w:divBdr>
                            <w:top w:val="none" w:sz="0" w:space="0" w:color="auto"/>
                            <w:left w:val="none" w:sz="0" w:space="0" w:color="auto"/>
                            <w:bottom w:val="none" w:sz="0" w:space="0" w:color="auto"/>
                            <w:right w:val="none" w:sz="0" w:space="0" w:color="auto"/>
                          </w:divBdr>
                          <w:divsChild>
                            <w:div w:id="1082483646">
                              <w:marLeft w:val="0"/>
                              <w:marRight w:val="0"/>
                              <w:marTop w:val="0"/>
                              <w:marBottom w:val="0"/>
                              <w:divBdr>
                                <w:top w:val="none" w:sz="0" w:space="0" w:color="auto"/>
                                <w:left w:val="none" w:sz="0" w:space="0" w:color="auto"/>
                                <w:bottom w:val="none" w:sz="0" w:space="0" w:color="auto"/>
                                <w:right w:val="none" w:sz="0" w:space="0" w:color="auto"/>
                              </w:divBdr>
                              <w:divsChild>
                                <w:div w:id="2047679705">
                                  <w:marLeft w:val="0"/>
                                  <w:marRight w:val="0"/>
                                  <w:marTop w:val="0"/>
                                  <w:marBottom w:val="0"/>
                                  <w:divBdr>
                                    <w:top w:val="none" w:sz="0" w:space="0" w:color="auto"/>
                                    <w:left w:val="none" w:sz="0" w:space="0" w:color="auto"/>
                                    <w:bottom w:val="none" w:sz="0" w:space="0" w:color="auto"/>
                                    <w:right w:val="none" w:sz="0" w:space="0" w:color="auto"/>
                                  </w:divBdr>
                                  <w:divsChild>
                                    <w:div w:id="1717047093">
                                      <w:marLeft w:val="0"/>
                                      <w:marRight w:val="0"/>
                                      <w:marTop w:val="0"/>
                                      <w:marBottom w:val="0"/>
                                      <w:divBdr>
                                        <w:top w:val="none" w:sz="0" w:space="0" w:color="auto"/>
                                        <w:left w:val="none" w:sz="0" w:space="0" w:color="auto"/>
                                        <w:bottom w:val="none" w:sz="0" w:space="0" w:color="auto"/>
                                        <w:right w:val="none" w:sz="0" w:space="0" w:color="auto"/>
                                      </w:divBdr>
                                      <w:divsChild>
                                        <w:div w:id="265843155">
                                          <w:marLeft w:val="0"/>
                                          <w:marRight w:val="0"/>
                                          <w:marTop w:val="0"/>
                                          <w:marBottom w:val="0"/>
                                          <w:divBdr>
                                            <w:top w:val="none" w:sz="0" w:space="0" w:color="auto"/>
                                            <w:left w:val="none" w:sz="0" w:space="0" w:color="auto"/>
                                            <w:bottom w:val="none" w:sz="0" w:space="0" w:color="auto"/>
                                            <w:right w:val="none" w:sz="0" w:space="0" w:color="auto"/>
                                          </w:divBdr>
                                          <w:divsChild>
                                            <w:div w:id="1747074987">
                                              <w:marLeft w:val="0"/>
                                              <w:marRight w:val="0"/>
                                              <w:marTop w:val="0"/>
                                              <w:marBottom w:val="0"/>
                                              <w:divBdr>
                                                <w:top w:val="none" w:sz="0" w:space="0" w:color="auto"/>
                                                <w:left w:val="none" w:sz="0" w:space="0" w:color="auto"/>
                                                <w:bottom w:val="none" w:sz="0" w:space="0" w:color="auto"/>
                                                <w:right w:val="none" w:sz="0" w:space="0" w:color="auto"/>
                                              </w:divBdr>
                                              <w:divsChild>
                                                <w:div w:id="53549938">
                                                  <w:marLeft w:val="0"/>
                                                  <w:marRight w:val="0"/>
                                                  <w:marTop w:val="0"/>
                                                  <w:marBottom w:val="0"/>
                                                  <w:divBdr>
                                                    <w:top w:val="none" w:sz="0" w:space="0" w:color="auto"/>
                                                    <w:left w:val="none" w:sz="0" w:space="0" w:color="auto"/>
                                                    <w:bottom w:val="none" w:sz="0" w:space="0" w:color="auto"/>
                                                    <w:right w:val="none" w:sz="0" w:space="0" w:color="auto"/>
                                                  </w:divBdr>
                                                  <w:divsChild>
                                                    <w:div w:id="1499617520">
                                                      <w:marLeft w:val="0"/>
                                                      <w:marRight w:val="0"/>
                                                      <w:marTop w:val="0"/>
                                                      <w:marBottom w:val="0"/>
                                                      <w:divBdr>
                                                        <w:top w:val="none" w:sz="0" w:space="0" w:color="auto"/>
                                                        <w:left w:val="none" w:sz="0" w:space="0" w:color="auto"/>
                                                        <w:bottom w:val="none" w:sz="0" w:space="0" w:color="auto"/>
                                                        <w:right w:val="none" w:sz="0" w:space="0" w:color="auto"/>
                                                      </w:divBdr>
                                                      <w:divsChild>
                                                        <w:div w:id="198974338">
                                                          <w:marLeft w:val="0"/>
                                                          <w:marRight w:val="0"/>
                                                          <w:marTop w:val="0"/>
                                                          <w:marBottom w:val="0"/>
                                                          <w:divBdr>
                                                            <w:top w:val="none" w:sz="0" w:space="0" w:color="auto"/>
                                                            <w:left w:val="none" w:sz="0" w:space="0" w:color="auto"/>
                                                            <w:bottom w:val="none" w:sz="0" w:space="0" w:color="auto"/>
                                                            <w:right w:val="none" w:sz="0" w:space="0" w:color="auto"/>
                                                          </w:divBdr>
                                                          <w:divsChild>
                                                            <w:div w:id="1859153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1E370A89F2B89042B49C1FC1D0915ED3" ma:contentTypeVersion="8" ma:contentTypeDescription="Opret et nyt dokument." ma:contentTypeScope="" ma:versionID="5cc38a9f5f41556fff383bdd6014fb16">
  <xsd:schema xmlns:xsd="http://www.w3.org/2001/XMLSchema" xmlns:xs="http://www.w3.org/2001/XMLSchema" xmlns:p="http://schemas.microsoft.com/office/2006/metadata/properties" xmlns:ns2="70b918d6-aa20-4bcd-817c-afce57fa5c7e" targetNamespace="http://schemas.microsoft.com/office/2006/metadata/properties" ma:root="true" ma:fieldsID="232694e4e42f25b07fe550f3ca50f996" ns2:_="">
    <xsd:import namespace="70b918d6-aa20-4bcd-817c-afce57fa5c7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b918d6-aa20-4bcd-817c-afce57fa5c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D9131E7-4A36-4569-B959-731C6D026FE1}">
  <ds:schemaRefs>
    <ds:schemaRef ds:uri="http://schemas.openxmlformats.org/officeDocument/2006/bibliography"/>
  </ds:schemaRefs>
</ds:datastoreItem>
</file>

<file path=customXml/itemProps2.xml><?xml version="1.0" encoding="utf-8"?>
<ds:datastoreItem xmlns:ds="http://schemas.openxmlformats.org/officeDocument/2006/customXml" ds:itemID="{7AE61648-9D39-47D8-8B61-505C6F38462E}">
  <ds:schemaRefs>
    <ds:schemaRef ds:uri="http://schemas.microsoft.com/sharepoint/v3/contenttype/forms"/>
  </ds:schemaRefs>
</ds:datastoreItem>
</file>

<file path=customXml/itemProps3.xml><?xml version="1.0" encoding="utf-8"?>
<ds:datastoreItem xmlns:ds="http://schemas.openxmlformats.org/officeDocument/2006/customXml" ds:itemID="{DDC548E9-AF34-4877-9C6C-E2D39D76457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C0C5E29-2287-48C6-97D4-B767ED3C24FF}"/>
</file>

<file path=docProps/app.xml><?xml version="1.0" encoding="utf-8"?>
<Properties xmlns="http://schemas.openxmlformats.org/officeDocument/2006/extended-properties" xmlns:vt="http://schemas.openxmlformats.org/officeDocument/2006/docPropsVTypes">
  <Template>Normal.dotm</Template>
  <TotalTime>4352</TotalTime>
  <Pages>2</Pages>
  <Words>318</Words>
  <Characters>2205</Characters>
  <Application>Microsoft Office Word</Application>
  <DocSecurity>0</DocSecurity>
  <Lines>71</Lines>
  <Paragraphs>30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Lene Bonnen Sandholdt</dc:creator>
  <cp:keywords/>
  <dc:description/>
  <cp:lastModifiedBy>Camilla Hyldahl Grøn - CAHG</cp:lastModifiedBy>
  <cp:revision>32</cp:revision>
  <cp:lastPrinted>2024-10-14T08:18:00Z</cp:lastPrinted>
  <dcterms:created xsi:type="dcterms:W3CDTF">2024-11-22T13:29:00Z</dcterms:created>
  <dcterms:modified xsi:type="dcterms:W3CDTF">2026-04-21T06:40:00Z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0x0101001E370A89F2B89042B49C1FC1D0915ED3</vt:lpwstr>
  </property>
  <property fmtid="{D5CDD505-2E9C-101B-9397-08002B2CF9AE}" pid="3" name="MediaServiceImageTags">
    <vt:lpwstr/>
  </property>
</Properties>
</file>