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Ind w:w="1129" w:type="dxa"/>
        <w:tblLook w:val="04A0" w:firstRow="1" w:lastRow="0" w:firstColumn="1" w:lastColumn="0" w:noHBand="0" w:noVBand="1"/>
      </w:tblPr>
      <w:tblGrid>
        <w:gridCol w:w="2835"/>
        <w:gridCol w:w="4808"/>
      </w:tblGrid>
      <w:tr w:rsidR="00D5639F" w:rsidRPr="003437CF" w:rsidTr="00E44BE1">
        <w:tc>
          <w:tcPr>
            <w:tcW w:w="2835" w:type="dxa"/>
          </w:tcPr>
          <w:p w:rsidR="00D5639F" w:rsidRPr="000F5564" w:rsidRDefault="00D5639F" w:rsidP="00943CA9">
            <w:pPr>
              <w:ind w:left="27"/>
              <w:rPr>
                <w:lang w:val="de-DE"/>
              </w:rPr>
            </w:pPr>
            <w:r w:rsidRPr="000F5564">
              <w:rPr>
                <w:lang w:val="de-DE"/>
              </w:rPr>
              <w:t>Lehrf</w:t>
            </w:r>
            <w:r>
              <w:rPr>
                <w:lang w:val="de-DE"/>
              </w:rPr>
              <w:t>a</w:t>
            </w:r>
            <w:r w:rsidRPr="000F5564">
              <w:rPr>
                <w:lang w:val="de-DE"/>
              </w:rPr>
              <w:t>ch</w:t>
            </w:r>
            <w:r>
              <w:rPr>
                <w:lang w:val="de-DE"/>
              </w:rPr>
              <w:t>:</w:t>
            </w:r>
          </w:p>
        </w:tc>
        <w:tc>
          <w:tcPr>
            <w:tcW w:w="4808" w:type="dxa"/>
          </w:tcPr>
          <w:p w:rsidR="00D5639F" w:rsidRPr="003437CF" w:rsidRDefault="00E44BE1" w:rsidP="00943CA9">
            <w:pPr>
              <w:ind w:left="27"/>
            </w:pPr>
            <w:proofErr w:type="spellStart"/>
            <w:r>
              <w:t>Lebenspraktischer</w:t>
            </w:r>
            <w:proofErr w:type="spellEnd"/>
            <w:r>
              <w:t xml:space="preserve"> </w:t>
            </w:r>
            <w:proofErr w:type="spellStart"/>
            <w:r>
              <w:t>Unterricht</w:t>
            </w:r>
            <w:proofErr w:type="spellEnd"/>
          </w:p>
        </w:tc>
      </w:tr>
      <w:tr w:rsidR="00D5639F" w:rsidRPr="003437CF" w:rsidTr="00E44BE1">
        <w:tc>
          <w:tcPr>
            <w:tcW w:w="2835" w:type="dxa"/>
          </w:tcPr>
          <w:p w:rsidR="00D5639F" w:rsidRPr="000F5564" w:rsidRDefault="00D5639F" w:rsidP="00943CA9">
            <w:pPr>
              <w:ind w:left="27"/>
              <w:rPr>
                <w:lang w:val="de-DE"/>
              </w:rPr>
            </w:pPr>
            <w:r>
              <w:rPr>
                <w:lang w:val="de-DE"/>
              </w:rPr>
              <w:t>Thema:</w:t>
            </w:r>
          </w:p>
        </w:tc>
        <w:tc>
          <w:tcPr>
            <w:tcW w:w="4808" w:type="dxa"/>
          </w:tcPr>
          <w:p w:rsidR="00D5639F" w:rsidRPr="003437CF" w:rsidRDefault="00E44BE1" w:rsidP="00943CA9">
            <w:pPr>
              <w:ind w:left="27"/>
            </w:pPr>
            <w:proofErr w:type="spellStart"/>
            <w:r>
              <w:t>Zucker</w:t>
            </w:r>
            <w:proofErr w:type="spellEnd"/>
            <w:r>
              <w:t xml:space="preserve"> in </w:t>
            </w:r>
            <w:proofErr w:type="spellStart"/>
            <w:r>
              <w:t>Pausensnacks</w:t>
            </w:r>
            <w:proofErr w:type="spellEnd"/>
            <w:r>
              <w:t xml:space="preserve"> und </w:t>
            </w:r>
            <w:proofErr w:type="spellStart"/>
            <w:r>
              <w:t>Getränken</w:t>
            </w:r>
            <w:proofErr w:type="spellEnd"/>
          </w:p>
        </w:tc>
      </w:tr>
      <w:tr w:rsidR="00D5639F" w:rsidRPr="003437CF" w:rsidTr="00E44BE1">
        <w:tc>
          <w:tcPr>
            <w:tcW w:w="2835" w:type="dxa"/>
          </w:tcPr>
          <w:p w:rsidR="00D5639F" w:rsidRPr="000F5564" w:rsidRDefault="00D5639F" w:rsidP="00943CA9">
            <w:pPr>
              <w:ind w:left="27"/>
              <w:rPr>
                <w:lang w:val="de-DE"/>
              </w:rPr>
            </w:pPr>
            <w:r w:rsidRPr="000F5564">
              <w:rPr>
                <w:lang w:val="de-DE"/>
              </w:rPr>
              <w:t>Zielgruppe / Niveau</w:t>
            </w:r>
            <w:r>
              <w:rPr>
                <w:lang w:val="de-DE"/>
              </w:rPr>
              <w:t>:</w:t>
            </w:r>
          </w:p>
        </w:tc>
        <w:tc>
          <w:tcPr>
            <w:tcW w:w="4808" w:type="dxa"/>
          </w:tcPr>
          <w:p w:rsidR="00D5639F" w:rsidRPr="003437CF" w:rsidRDefault="00E44BE1" w:rsidP="00943CA9">
            <w:pPr>
              <w:ind w:left="27"/>
            </w:pPr>
            <w:r>
              <w:t xml:space="preserve">AVSH – </w:t>
            </w:r>
            <w:proofErr w:type="spellStart"/>
            <w:r>
              <w:t>Schüler</w:t>
            </w:r>
            <w:proofErr w:type="spellEnd"/>
            <w:r>
              <w:t xml:space="preserve"> und </w:t>
            </w:r>
            <w:proofErr w:type="spellStart"/>
            <w:r>
              <w:t>Schülerinnen</w:t>
            </w:r>
            <w:proofErr w:type="spellEnd"/>
            <w:r>
              <w:t xml:space="preserve"> mit Förderschwerpunkt geistige Entwicklung</w:t>
            </w:r>
          </w:p>
        </w:tc>
      </w:tr>
      <w:tr w:rsidR="00D5639F" w:rsidRPr="003437CF" w:rsidTr="00E44BE1">
        <w:tc>
          <w:tcPr>
            <w:tcW w:w="2835" w:type="dxa"/>
          </w:tcPr>
          <w:p w:rsidR="00D5639F" w:rsidRPr="000F5564" w:rsidRDefault="00D5639F" w:rsidP="00943CA9">
            <w:pPr>
              <w:ind w:left="27"/>
              <w:rPr>
                <w:lang w:val="de-DE"/>
              </w:rPr>
            </w:pPr>
            <w:r w:rsidRPr="000F5564">
              <w:rPr>
                <w:lang w:val="de-DE"/>
              </w:rPr>
              <w:t>Kompetenz</w:t>
            </w:r>
            <w:r>
              <w:rPr>
                <w:lang w:val="de-DE"/>
              </w:rPr>
              <w:t xml:space="preserve">en </w:t>
            </w:r>
            <w:r w:rsidRPr="000F5564">
              <w:rPr>
                <w:lang w:val="de-DE"/>
              </w:rPr>
              <w:t>/ Lernziele</w:t>
            </w:r>
            <w:r>
              <w:rPr>
                <w:lang w:val="de-DE"/>
              </w:rPr>
              <w:t>:</w:t>
            </w:r>
          </w:p>
        </w:tc>
        <w:tc>
          <w:tcPr>
            <w:tcW w:w="4808" w:type="dxa"/>
          </w:tcPr>
          <w:p w:rsidR="00D5639F" w:rsidRPr="003437CF" w:rsidRDefault="00E44BE1" w:rsidP="00943CA9">
            <w:pPr>
              <w:ind w:left="27"/>
            </w:pPr>
            <w:r>
              <w:t xml:space="preserve">Die </w:t>
            </w:r>
            <w:proofErr w:type="spellStart"/>
            <w:r>
              <w:t>Schüler</w:t>
            </w:r>
            <w:proofErr w:type="spellEnd"/>
            <w:r>
              <w:t xml:space="preserve"> und </w:t>
            </w:r>
            <w:proofErr w:type="spellStart"/>
            <w:r>
              <w:t>Schülerinnen</w:t>
            </w:r>
            <w:proofErr w:type="spellEnd"/>
            <w:r>
              <w:t xml:space="preserve"> </w:t>
            </w:r>
            <w:proofErr w:type="spellStart"/>
            <w:r>
              <w:t>lernen</w:t>
            </w:r>
            <w:proofErr w:type="spellEnd"/>
            <w:r>
              <w:t xml:space="preserve"> den </w:t>
            </w:r>
            <w:proofErr w:type="spellStart"/>
            <w:r w:rsidRPr="003523C1">
              <w:t>versteckten</w:t>
            </w:r>
            <w:proofErr w:type="spellEnd"/>
            <w:r w:rsidRPr="003523C1">
              <w:t xml:space="preserve"> </w:t>
            </w:r>
            <w:proofErr w:type="spellStart"/>
            <w:r w:rsidRPr="003523C1">
              <w:t>Zuckergehalt</w:t>
            </w:r>
            <w:proofErr w:type="spellEnd"/>
            <w:r w:rsidRPr="003523C1">
              <w:t xml:space="preserve"> in </w:t>
            </w:r>
            <w:proofErr w:type="spellStart"/>
            <w:r w:rsidRPr="003523C1">
              <w:t>Produktverpackungen</w:t>
            </w:r>
            <w:proofErr w:type="spellEnd"/>
            <w:r w:rsidRPr="003523C1">
              <w:t xml:space="preserve"> von </w:t>
            </w:r>
            <w:proofErr w:type="spellStart"/>
            <w:r w:rsidRPr="003523C1">
              <w:t>beliebten</w:t>
            </w:r>
            <w:proofErr w:type="spellEnd"/>
            <w:r w:rsidRPr="003523C1">
              <w:t xml:space="preserve"> </w:t>
            </w:r>
            <w:proofErr w:type="spellStart"/>
            <w:r w:rsidRPr="003523C1">
              <w:t>Pausensnacks</w:t>
            </w:r>
            <w:proofErr w:type="spellEnd"/>
            <w:r w:rsidRPr="003523C1">
              <w:t xml:space="preserve"> und </w:t>
            </w:r>
            <w:proofErr w:type="spellStart"/>
            <w:r w:rsidRPr="003523C1">
              <w:t>Getränken</w:t>
            </w:r>
            <w:proofErr w:type="spellEnd"/>
            <w:r w:rsidRPr="003523C1">
              <w:t xml:space="preserve"> </w:t>
            </w:r>
            <w:proofErr w:type="spellStart"/>
            <w:r w:rsidRPr="003523C1">
              <w:t>zu</w:t>
            </w:r>
            <w:proofErr w:type="spellEnd"/>
            <w:r w:rsidRPr="003523C1">
              <w:t xml:space="preserve"> </w:t>
            </w:r>
            <w:proofErr w:type="spellStart"/>
            <w:r w:rsidRPr="003523C1">
              <w:t>ident</w:t>
            </w:r>
            <w:r>
              <w:t>if</w:t>
            </w:r>
            <w:r w:rsidRPr="003523C1">
              <w:t>izieren</w:t>
            </w:r>
            <w:proofErr w:type="spellEnd"/>
            <w:r w:rsidRPr="003523C1">
              <w:t xml:space="preserve">, </w:t>
            </w:r>
            <w:proofErr w:type="spellStart"/>
            <w:r w:rsidRPr="003523C1">
              <w:t>zu</w:t>
            </w:r>
            <w:proofErr w:type="spellEnd"/>
            <w:r w:rsidRPr="003523C1">
              <w:t xml:space="preserve"> </w:t>
            </w:r>
            <w:proofErr w:type="spellStart"/>
            <w:r w:rsidRPr="003523C1">
              <w:t>analysieren</w:t>
            </w:r>
            <w:proofErr w:type="spellEnd"/>
            <w:r w:rsidRPr="003523C1">
              <w:t xml:space="preserve"> und </w:t>
            </w:r>
            <w:proofErr w:type="spellStart"/>
            <w:r w:rsidRPr="003523C1">
              <w:t>zu</w:t>
            </w:r>
            <w:proofErr w:type="spellEnd"/>
            <w:r w:rsidRPr="003523C1">
              <w:t xml:space="preserve"> </w:t>
            </w:r>
            <w:proofErr w:type="spellStart"/>
            <w:r w:rsidRPr="003523C1">
              <w:t>bewerten</w:t>
            </w:r>
            <w:proofErr w:type="spellEnd"/>
            <w:r w:rsidRPr="003523C1">
              <w:t>.</w:t>
            </w:r>
          </w:p>
        </w:tc>
      </w:tr>
      <w:tr w:rsidR="00D5639F" w:rsidRPr="005A5032" w:rsidTr="00E44BE1">
        <w:tc>
          <w:tcPr>
            <w:tcW w:w="2835" w:type="dxa"/>
          </w:tcPr>
          <w:p w:rsidR="00D5639F" w:rsidRPr="000F5564" w:rsidRDefault="00D5639F" w:rsidP="00943CA9">
            <w:pPr>
              <w:ind w:left="27"/>
              <w:rPr>
                <w:lang w:val="de-DE"/>
              </w:rPr>
            </w:pPr>
            <w:r w:rsidRPr="000F5564">
              <w:rPr>
                <w:lang w:val="de-DE"/>
              </w:rPr>
              <w:t xml:space="preserve">Form des Materials: </w:t>
            </w:r>
          </w:p>
          <w:p w:rsidR="00D5639F" w:rsidRPr="000F5564" w:rsidRDefault="00D5639F" w:rsidP="00E44BE1">
            <w:pPr>
              <w:pStyle w:val="Listenabsatz"/>
              <w:spacing w:after="0" w:line="240" w:lineRule="auto"/>
              <w:ind w:left="598"/>
              <w:rPr>
                <w:lang w:val="de-DE"/>
              </w:rPr>
            </w:pPr>
          </w:p>
        </w:tc>
        <w:tc>
          <w:tcPr>
            <w:tcW w:w="4808" w:type="dxa"/>
          </w:tcPr>
          <w:p w:rsidR="00D5639F" w:rsidRDefault="00E44BE1" w:rsidP="00943CA9">
            <w:pPr>
              <w:ind w:left="27"/>
              <w:rPr>
                <w:lang w:val="de-DE"/>
              </w:rPr>
            </w:pPr>
            <w:r>
              <w:rPr>
                <w:lang w:val="de-DE"/>
              </w:rPr>
              <w:t>Unterrichtsentwurf</w:t>
            </w:r>
          </w:p>
          <w:p w:rsidR="00E44BE1" w:rsidRPr="003437CF" w:rsidRDefault="00E44BE1" w:rsidP="00943CA9">
            <w:pPr>
              <w:ind w:left="27"/>
              <w:rPr>
                <w:lang w:val="de-DE"/>
              </w:rPr>
            </w:pPr>
            <w:r>
              <w:rPr>
                <w:lang w:val="de-DE"/>
              </w:rPr>
              <w:t>Arbeitsblätter</w:t>
            </w:r>
          </w:p>
        </w:tc>
      </w:tr>
      <w:tr w:rsidR="00D5639F" w:rsidRPr="005A5032" w:rsidTr="00E44BE1">
        <w:tc>
          <w:tcPr>
            <w:tcW w:w="2835" w:type="dxa"/>
          </w:tcPr>
          <w:p w:rsidR="00D5639F" w:rsidRPr="000F5564" w:rsidRDefault="00D5639F" w:rsidP="00943CA9">
            <w:pPr>
              <w:ind w:left="27"/>
              <w:rPr>
                <w:lang w:val="de-DE"/>
              </w:rPr>
            </w:pPr>
            <w:r>
              <w:rPr>
                <w:lang w:val="de-DE"/>
              </w:rPr>
              <w:t xml:space="preserve">Zeitaufwand </w:t>
            </w:r>
            <w:r w:rsidRPr="000F5564">
              <w:rPr>
                <w:lang w:val="de-DE"/>
              </w:rPr>
              <w:t>des Schülers/der Klasse</w:t>
            </w:r>
          </w:p>
        </w:tc>
        <w:tc>
          <w:tcPr>
            <w:tcW w:w="4808" w:type="dxa"/>
          </w:tcPr>
          <w:p w:rsidR="00D5639F" w:rsidRPr="003437CF" w:rsidRDefault="00E44BE1" w:rsidP="00943CA9">
            <w:pPr>
              <w:ind w:left="27"/>
              <w:rPr>
                <w:lang w:val="de-DE"/>
              </w:rPr>
            </w:pPr>
            <w:r>
              <w:rPr>
                <w:lang w:val="de-DE"/>
              </w:rPr>
              <w:t>6 x 90 min</w:t>
            </w:r>
          </w:p>
        </w:tc>
      </w:tr>
      <w:tr w:rsidR="00D5639F" w:rsidRPr="005A5032" w:rsidTr="00E44BE1">
        <w:tc>
          <w:tcPr>
            <w:tcW w:w="2835" w:type="dxa"/>
          </w:tcPr>
          <w:p w:rsidR="00D5639F" w:rsidRPr="000F5564" w:rsidRDefault="00D5639F" w:rsidP="00943CA9">
            <w:pPr>
              <w:ind w:left="27"/>
              <w:rPr>
                <w:lang w:val="de-DE"/>
              </w:rPr>
            </w:pPr>
            <w:r w:rsidRPr="000F5564">
              <w:rPr>
                <w:lang w:val="de-DE"/>
              </w:rPr>
              <w:t>Diskutierte SDGs, wenn möglich</w:t>
            </w:r>
            <w:r>
              <w:rPr>
                <w:lang w:val="de-DE"/>
              </w:rPr>
              <w:t xml:space="preserve"> auch </w:t>
            </w:r>
            <w:r w:rsidRPr="000F5564">
              <w:rPr>
                <w:lang w:val="de-DE"/>
              </w:rPr>
              <w:t>die Bildungsperspektive</w:t>
            </w:r>
          </w:p>
        </w:tc>
        <w:tc>
          <w:tcPr>
            <w:tcW w:w="4808" w:type="dxa"/>
          </w:tcPr>
          <w:p w:rsidR="00E44BE1" w:rsidRDefault="00E44BE1" w:rsidP="00E44BE1">
            <w:pPr>
              <w:ind w:left="27"/>
              <w:rPr>
                <w:b/>
                <w:bCs/>
                <w:lang w:val="de-DE"/>
              </w:rPr>
            </w:pPr>
            <w:r w:rsidRPr="00E44BE1">
              <w:rPr>
                <w:b/>
                <w:bCs/>
                <w:lang w:val="de-DE"/>
              </w:rPr>
              <w:t xml:space="preserve">SDG 3 </w:t>
            </w:r>
            <w:r>
              <w:rPr>
                <w:b/>
                <w:bCs/>
                <w:lang w:val="de-DE"/>
              </w:rPr>
              <w:t>„</w:t>
            </w:r>
            <w:r w:rsidRPr="00E44BE1">
              <w:rPr>
                <w:b/>
                <w:bCs/>
                <w:lang w:val="de-DE"/>
              </w:rPr>
              <w:t>Gesundheit und Wohlergehen“</w:t>
            </w:r>
            <w:r>
              <w:rPr>
                <w:b/>
                <w:bCs/>
                <w:lang w:val="de-DE"/>
              </w:rPr>
              <w:t xml:space="preserve"> </w:t>
            </w:r>
          </w:p>
          <w:p w:rsidR="00E44BE1" w:rsidRDefault="00E44BE1" w:rsidP="00E44BE1">
            <w:pPr>
              <w:ind w:left="27"/>
            </w:pPr>
            <w:r w:rsidRPr="00E44BE1">
              <w:t xml:space="preserve">Das Risiko </w:t>
            </w:r>
            <w:proofErr w:type="spellStart"/>
            <w:r w:rsidRPr="00E44BE1">
              <w:t>für</w:t>
            </w:r>
            <w:proofErr w:type="spellEnd"/>
            <w:r w:rsidRPr="00E44BE1">
              <w:t xml:space="preserve"> nationale und internationale </w:t>
            </w:r>
            <w:proofErr w:type="spellStart"/>
            <w:r w:rsidRPr="00E44BE1">
              <w:t>Gesundheitskrisen</w:t>
            </w:r>
            <w:proofErr w:type="spellEnd"/>
            <w:r w:rsidRPr="00E44BE1">
              <w:t xml:space="preserve"> </w:t>
            </w:r>
            <w:proofErr w:type="spellStart"/>
            <w:r w:rsidRPr="00E44BE1">
              <w:t>soll</w:t>
            </w:r>
            <w:proofErr w:type="spellEnd"/>
            <w:r w:rsidRPr="00E44BE1">
              <w:t xml:space="preserve"> </w:t>
            </w:r>
            <w:proofErr w:type="spellStart"/>
            <w:r w:rsidRPr="00E44BE1">
              <w:t>gesenkt</w:t>
            </w:r>
            <w:proofErr w:type="spellEnd"/>
            <w:r w:rsidRPr="00E44BE1">
              <w:t xml:space="preserve"> </w:t>
            </w:r>
            <w:proofErr w:type="spellStart"/>
            <w:r w:rsidRPr="00E44BE1">
              <w:t>werden</w:t>
            </w:r>
            <w:proofErr w:type="spellEnd"/>
            <w:r w:rsidRPr="00E44BE1">
              <w:t>.</w:t>
            </w:r>
          </w:p>
          <w:p w:rsidR="00E44BE1" w:rsidRDefault="00E44BE1" w:rsidP="00E44BE1">
            <w:pPr>
              <w:ind w:left="27"/>
            </w:pPr>
            <w:r w:rsidRPr="00115270">
              <w:rPr>
                <w:b/>
                <w:bCs/>
              </w:rPr>
              <w:t>SDG 12 „</w:t>
            </w:r>
            <w:proofErr w:type="spellStart"/>
            <w:r w:rsidRPr="00115270">
              <w:rPr>
                <w:b/>
                <w:bCs/>
              </w:rPr>
              <w:t>Nachhaltiger</w:t>
            </w:r>
            <w:proofErr w:type="spellEnd"/>
            <w:r w:rsidRPr="00115270">
              <w:rPr>
                <w:b/>
                <w:bCs/>
              </w:rPr>
              <w:t xml:space="preserve"> Konsum und Produktion“</w:t>
            </w:r>
            <w:r w:rsidRPr="00115270">
              <w:t> </w:t>
            </w:r>
          </w:p>
          <w:p w:rsidR="00E44BE1" w:rsidRPr="00E44BE1" w:rsidRDefault="00E44BE1" w:rsidP="00E44BE1">
            <w:pPr>
              <w:ind w:left="27"/>
              <w:rPr>
                <w:lang w:val="de-DE"/>
              </w:rPr>
            </w:pPr>
            <w:r w:rsidRPr="00E44BE1">
              <w:rPr>
                <w:lang w:val="de-DE"/>
              </w:rPr>
              <w:t>Verbraucherinnen und Verbraucher sollen besser über nachhaltigen Konsum informiert werden.</w:t>
            </w:r>
          </w:p>
          <w:p w:rsidR="00E44BE1" w:rsidRPr="00E44BE1" w:rsidRDefault="00E44BE1" w:rsidP="00E44BE1">
            <w:pPr>
              <w:ind w:left="27"/>
              <w:rPr>
                <w:lang w:val="de-DE"/>
              </w:rPr>
            </w:pPr>
          </w:p>
          <w:p w:rsidR="00D5639F" w:rsidRPr="00E44BE1" w:rsidRDefault="00D5639F" w:rsidP="00943CA9">
            <w:pPr>
              <w:ind w:left="27"/>
            </w:pPr>
          </w:p>
        </w:tc>
      </w:tr>
      <w:tr w:rsidR="00D5639F" w:rsidTr="00E44BE1">
        <w:tc>
          <w:tcPr>
            <w:tcW w:w="2835" w:type="dxa"/>
          </w:tcPr>
          <w:p w:rsidR="00D5639F" w:rsidRPr="000F5564" w:rsidRDefault="00D5639F" w:rsidP="00943CA9">
            <w:pPr>
              <w:ind w:left="27"/>
              <w:rPr>
                <w:lang w:val="de-DE"/>
              </w:rPr>
            </w:pPr>
            <w:r w:rsidRPr="000F5564">
              <w:rPr>
                <w:lang w:val="de-DE"/>
              </w:rPr>
              <w:t>Verantwort</w:t>
            </w:r>
            <w:r>
              <w:rPr>
                <w:lang w:val="de-DE"/>
              </w:rPr>
              <w:t xml:space="preserve">liche </w:t>
            </w:r>
            <w:r w:rsidRPr="000F5564">
              <w:rPr>
                <w:lang w:val="de-DE"/>
              </w:rPr>
              <w:t>Schule</w:t>
            </w:r>
          </w:p>
        </w:tc>
        <w:tc>
          <w:tcPr>
            <w:tcW w:w="4808" w:type="dxa"/>
          </w:tcPr>
          <w:p w:rsidR="00D5639F" w:rsidRPr="003437CF" w:rsidRDefault="00E44BE1" w:rsidP="00943CA9">
            <w:pPr>
              <w:ind w:left="27"/>
            </w:pPr>
            <w:r>
              <w:t>RBZ Eckener-</w:t>
            </w:r>
            <w:proofErr w:type="spellStart"/>
            <w:r>
              <w:t>Schule</w:t>
            </w:r>
            <w:proofErr w:type="spellEnd"/>
            <w:r>
              <w:t xml:space="preserve"> Flensburg</w:t>
            </w:r>
          </w:p>
        </w:tc>
      </w:tr>
    </w:tbl>
    <w:p w:rsidR="007244E5" w:rsidRDefault="007244E5"/>
    <w:sectPr w:rsidR="007244E5" w:rsidSect="00B7798B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545A52"/>
    <w:multiLevelType w:val="hybridMultilevel"/>
    <w:tmpl w:val="ABB6135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54215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39F"/>
    <w:rsid w:val="006C2AF2"/>
    <w:rsid w:val="007244E5"/>
    <w:rsid w:val="00852995"/>
    <w:rsid w:val="00B7798B"/>
    <w:rsid w:val="00D5639F"/>
    <w:rsid w:val="00E4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845B74"/>
  <w15:chartTrackingRefBased/>
  <w15:docId w15:val="{0C021D9C-A913-854E-9812-9B8D7956D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5639F"/>
    <w:pPr>
      <w:spacing w:after="160" w:line="259" w:lineRule="auto"/>
    </w:pPr>
    <w:rPr>
      <w:sz w:val="22"/>
      <w:szCs w:val="22"/>
      <w:lang w:val="da-DK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5639F"/>
    <w:pPr>
      <w:ind w:left="720"/>
      <w:contextualSpacing/>
    </w:pPr>
  </w:style>
  <w:style w:type="table" w:styleId="Tabellenraster">
    <w:name w:val="Table Grid"/>
    <w:basedOn w:val="NormaleTabelle"/>
    <w:uiPriority w:val="39"/>
    <w:rsid w:val="00D5639F"/>
    <w:rPr>
      <w:kern w:val="0"/>
      <w:sz w:val="22"/>
      <w:szCs w:val="22"/>
      <w:lang w:val="da-DK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E4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1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747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2025-12-12T07:16:00Z</dcterms:created>
  <dcterms:modified xsi:type="dcterms:W3CDTF">2025-12-12T07:16:00Z</dcterms:modified>
</cp:coreProperties>
</file>