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F24D6" w14:textId="77777777" w:rsidR="00944FC6" w:rsidRDefault="00944FC6" w:rsidP="00944FC6">
      <w:pPr>
        <w:pStyle w:val="berschrift1"/>
        <w:spacing w:line="312" w:lineRule="auto"/>
        <w:jc w:val="center"/>
      </w:pPr>
    </w:p>
    <w:p w14:paraId="7A3A3F20" w14:textId="69B81449" w:rsidR="00944FC6" w:rsidRPr="00C5254B" w:rsidRDefault="00944FC6" w:rsidP="00944FC6">
      <w:pPr>
        <w:pStyle w:val="berschrift1"/>
        <w:spacing w:line="312" w:lineRule="auto"/>
        <w:jc w:val="center"/>
      </w:pPr>
      <w:proofErr w:type="spellStart"/>
      <w:r w:rsidRPr="00C5254B">
        <w:t>Unterrichtsentwurf</w:t>
      </w:r>
      <w:proofErr w:type="spellEnd"/>
    </w:p>
    <w:p w14:paraId="279496B4" w14:textId="77777777" w:rsidR="00944FC6" w:rsidRDefault="00944FC6" w:rsidP="00944FC6">
      <w:pPr>
        <w:pStyle w:val="berschrift1"/>
        <w:spacing w:line="312" w:lineRule="auto"/>
        <w:jc w:val="center"/>
        <w:rPr>
          <w:sz w:val="28"/>
        </w:rPr>
      </w:pPr>
    </w:p>
    <w:p w14:paraId="0A663669" w14:textId="77777777" w:rsidR="00944FC6" w:rsidRPr="00C5254B" w:rsidRDefault="00944FC6" w:rsidP="00944FC6">
      <w:pPr>
        <w:pStyle w:val="berschrift1"/>
        <w:spacing w:line="312" w:lineRule="auto"/>
        <w:jc w:val="center"/>
        <w:rPr>
          <w:sz w:val="28"/>
        </w:rPr>
      </w:pPr>
      <w:proofErr w:type="spellStart"/>
      <w:r>
        <w:rPr>
          <w:sz w:val="28"/>
        </w:rPr>
        <w:t>zum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GerDa</w:t>
      </w:r>
      <w:proofErr w:type="spellEnd"/>
      <w:r>
        <w:rPr>
          <w:sz w:val="28"/>
        </w:rPr>
        <w:t>-Kurs</w:t>
      </w:r>
    </w:p>
    <w:p w14:paraId="0E420468" w14:textId="77777777" w:rsidR="00944FC6" w:rsidRPr="00C5254B" w:rsidRDefault="00944FC6" w:rsidP="00944FC6">
      <w:pPr>
        <w:pStyle w:val="berschrift1"/>
        <w:spacing w:line="312" w:lineRule="auto"/>
        <w:jc w:val="center"/>
        <w:rPr>
          <w:sz w:val="28"/>
        </w:rPr>
      </w:pPr>
      <w:r w:rsidRPr="00C5254B">
        <w:rPr>
          <w:sz w:val="28"/>
        </w:rPr>
        <w:t>„</w:t>
      </w:r>
      <w:proofErr w:type="spellStart"/>
      <w:r w:rsidRPr="00C5254B">
        <w:rPr>
          <w:sz w:val="28"/>
        </w:rPr>
        <w:t>Nachhaltigkeitsthemen</w:t>
      </w:r>
      <w:proofErr w:type="spellEnd"/>
      <w:r w:rsidRPr="00C5254B">
        <w:rPr>
          <w:sz w:val="28"/>
        </w:rPr>
        <w:t xml:space="preserve"> effektiv in den </w:t>
      </w:r>
      <w:proofErr w:type="spellStart"/>
      <w:r w:rsidRPr="00C5254B">
        <w:rPr>
          <w:sz w:val="28"/>
        </w:rPr>
        <w:t>Unterricht</w:t>
      </w:r>
      <w:proofErr w:type="spellEnd"/>
      <w:r w:rsidRPr="00C5254B">
        <w:rPr>
          <w:sz w:val="28"/>
        </w:rPr>
        <w:t xml:space="preserve"> </w:t>
      </w:r>
      <w:proofErr w:type="spellStart"/>
      <w:r w:rsidRPr="00C5254B">
        <w:rPr>
          <w:sz w:val="28"/>
        </w:rPr>
        <w:t>integrieren</w:t>
      </w:r>
      <w:proofErr w:type="spellEnd"/>
      <w:r w:rsidRPr="00C5254B">
        <w:rPr>
          <w:sz w:val="28"/>
        </w:rPr>
        <w:t>“</w:t>
      </w:r>
    </w:p>
    <w:p w14:paraId="15AFCE58" w14:textId="77777777" w:rsidR="00944FC6" w:rsidRDefault="00944FC6" w:rsidP="00944FC6">
      <w:pPr>
        <w:pStyle w:val="berschrift1"/>
        <w:spacing w:line="312" w:lineRule="auto"/>
        <w:jc w:val="center"/>
      </w:pPr>
    </w:p>
    <w:p w14:paraId="148BC12A" w14:textId="77777777" w:rsidR="00944FC6" w:rsidRDefault="00944FC6" w:rsidP="00944FC6">
      <w:pPr>
        <w:pStyle w:val="berschrift1"/>
        <w:spacing w:line="312" w:lineRule="auto"/>
        <w:jc w:val="center"/>
      </w:pPr>
    </w:p>
    <w:p w14:paraId="507E2EC4" w14:textId="77777777" w:rsidR="00944FC6" w:rsidRDefault="00944FC6" w:rsidP="00944FC6">
      <w:pPr>
        <w:pStyle w:val="berschrift1"/>
        <w:spacing w:line="312" w:lineRule="auto"/>
        <w:jc w:val="center"/>
      </w:pPr>
      <w:proofErr w:type="spellStart"/>
      <w:r>
        <w:t>Unterrichtsreihe</w:t>
      </w:r>
      <w:proofErr w:type="spellEnd"/>
      <w:r>
        <w:t>:</w:t>
      </w:r>
    </w:p>
    <w:p w14:paraId="13D4EC1F" w14:textId="77777777" w:rsidR="00944FC6" w:rsidRPr="0014633E" w:rsidRDefault="00944FC6" w:rsidP="00944FC6">
      <w:pPr>
        <w:pStyle w:val="berschrift1"/>
        <w:spacing w:line="312" w:lineRule="auto"/>
        <w:jc w:val="center"/>
        <w:rPr>
          <w:b/>
        </w:rPr>
      </w:pPr>
      <w:proofErr w:type="spellStart"/>
      <w:r w:rsidRPr="0014633E">
        <w:rPr>
          <w:b/>
        </w:rPr>
        <w:t>Zucker</w:t>
      </w:r>
      <w:proofErr w:type="spellEnd"/>
      <w:r w:rsidRPr="0014633E">
        <w:rPr>
          <w:b/>
        </w:rPr>
        <w:t xml:space="preserve"> in </w:t>
      </w:r>
      <w:proofErr w:type="spellStart"/>
      <w:r w:rsidRPr="0014633E">
        <w:rPr>
          <w:b/>
        </w:rPr>
        <w:t>Pausensnacks</w:t>
      </w:r>
      <w:proofErr w:type="spellEnd"/>
      <w:r w:rsidRPr="0014633E">
        <w:rPr>
          <w:b/>
        </w:rPr>
        <w:t xml:space="preserve"> und </w:t>
      </w:r>
      <w:proofErr w:type="spellStart"/>
      <w:r w:rsidRPr="0014633E">
        <w:rPr>
          <w:b/>
        </w:rPr>
        <w:t>Getränken</w:t>
      </w:r>
      <w:proofErr w:type="spellEnd"/>
    </w:p>
    <w:p w14:paraId="6A732FB6" w14:textId="77777777" w:rsidR="00944FC6" w:rsidRDefault="00944FC6" w:rsidP="00944FC6"/>
    <w:p w14:paraId="7756D1B7" w14:textId="77777777" w:rsidR="001B4579" w:rsidRDefault="001B4579"/>
    <w:p w14:paraId="55426E81" w14:textId="77777777" w:rsidR="00944FC6" w:rsidRDefault="00944FC6"/>
    <w:p w14:paraId="4DF35D91" w14:textId="77777777" w:rsidR="00944FC6" w:rsidRDefault="00944FC6"/>
    <w:p w14:paraId="5C5C9780" w14:textId="77777777" w:rsidR="00944FC6" w:rsidRDefault="00944FC6"/>
    <w:p w14:paraId="446A209E" w14:textId="77777777" w:rsidR="00944FC6" w:rsidRDefault="00944FC6"/>
    <w:p w14:paraId="52D6F229" w14:textId="77777777" w:rsidR="00944FC6" w:rsidRDefault="00944FC6"/>
    <w:p w14:paraId="0E64ACA0" w14:textId="77777777" w:rsidR="00944FC6" w:rsidRDefault="00944FC6"/>
    <w:p w14:paraId="5CCA0F03" w14:textId="77777777" w:rsidR="00944FC6" w:rsidRDefault="00944FC6"/>
    <w:p w14:paraId="42F58EB7" w14:textId="77777777" w:rsidR="00944FC6" w:rsidRDefault="00944FC6" w:rsidP="00944FC6">
      <w:pPr>
        <w:pStyle w:val="berschrift1"/>
        <w:spacing w:line="312" w:lineRule="auto"/>
      </w:pPr>
      <w:proofErr w:type="spellStart"/>
      <w:r w:rsidRPr="00115270">
        <w:t>Zucker</w:t>
      </w:r>
      <w:proofErr w:type="spellEnd"/>
      <w:r w:rsidRPr="00115270">
        <w:t xml:space="preserve"> in </w:t>
      </w:r>
      <w:proofErr w:type="spellStart"/>
      <w:r w:rsidRPr="00115270">
        <w:t>Pausensnacks</w:t>
      </w:r>
      <w:proofErr w:type="spellEnd"/>
      <w:r w:rsidRPr="00115270">
        <w:t xml:space="preserve"> und </w:t>
      </w:r>
      <w:proofErr w:type="spellStart"/>
      <w:r w:rsidRPr="00115270">
        <w:t>Getränken</w:t>
      </w:r>
      <w:proofErr w:type="spellEnd"/>
      <w:r w:rsidRPr="00115270">
        <w:t xml:space="preserve"> </w:t>
      </w:r>
    </w:p>
    <w:p w14:paraId="6170C9E3" w14:textId="77777777" w:rsidR="00944FC6" w:rsidRDefault="00944FC6" w:rsidP="00944FC6">
      <w:pPr>
        <w:spacing w:line="312" w:lineRule="auto"/>
        <w:jc w:val="both"/>
      </w:pPr>
      <w:r w:rsidRPr="003523C1">
        <w:t xml:space="preserve">In </w:t>
      </w:r>
      <w:proofErr w:type="spellStart"/>
      <w:r w:rsidRPr="003523C1">
        <w:t>diese</w:t>
      </w:r>
      <w:r>
        <w:t>r</w:t>
      </w:r>
      <w:proofErr w:type="spellEnd"/>
      <w:r w:rsidRPr="003523C1">
        <w:t xml:space="preserve"> </w:t>
      </w:r>
      <w:proofErr w:type="spellStart"/>
      <w:r w:rsidRPr="003523C1">
        <w:t>Unterricht</w:t>
      </w:r>
      <w:r>
        <w:t>sreihe</w:t>
      </w:r>
      <w:proofErr w:type="spellEnd"/>
      <w:r w:rsidRPr="003523C1">
        <w:t xml:space="preserve"> </w:t>
      </w:r>
      <w:proofErr w:type="spellStart"/>
      <w:r w:rsidRPr="003523C1">
        <w:t>lernen</w:t>
      </w:r>
      <w:proofErr w:type="spellEnd"/>
      <w:r w:rsidRPr="003523C1">
        <w:t xml:space="preserve"> die </w:t>
      </w:r>
      <w:proofErr w:type="spellStart"/>
      <w:r w:rsidRPr="003523C1">
        <w:t>Schülerinnen</w:t>
      </w:r>
      <w:proofErr w:type="spellEnd"/>
      <w:r w:rsidRPr="003523C1">
        <w:t xml:space="preserve"> und </w:t>
      </w:r>
      <w:proofErr w:type="spellStart"/>
      <w:r w:rsidRPr="003523C1">
        <w:t>Schüler</w:t>
      </w:r>
      <w:proofErr w:type="spellEnd"/>
      <w:r w:rsidRPr="003523C1">
        <w:t xml:space="preserve">, den </w:t>
      </w:r>
      <w:proofErr w:type="spellStart"/>
      <w:r w:rsidRPr="003523C1">
        <w:t>versteckten</w:t>
      </w:r>
      <w:proofErr w:type="spellEnd"/>
      <w:r w:rsidRPr="003523C1">
        <w:t xml:space="preserve"> </w:t>
      </w:r>
      <w:proofErr w:type="spellStart"/>
      <w:r w:rsidRPr="003523C1">
        <w:t>Zuckergehalt</w:t>
      </w:r>
      <w:proofErr w:type="spellEnd"/>
      <w:r w:rsidRPr="003523C1">
        <w:t xml:space="preserve"> in </w:t>
      </w:r>
      <w:proofErr w:type="spellStart"/>
      <w:r w:rsidRPr="003523C1">
        <w:t>Produktverpackungen</w:t>
      </w:r>
      <w:proofErr w:type="spellEnd"/>
      <w:r w:rsidRPr="003523C1">
        <w:t xml:space="preserve"> von </w:t>
      </w:r>
      <w:proofErr w:type="spellStart"/>
      <w:r w:rsidRPr="003523C1">
        <w:t>beliebten</w:t>
      </w:r>
      <w:proofErr w:type="spellEnd"/>
      <w:r w:rsidRPr="003523C1">
        <w:t xml:space="preserve"> </w:t>
      </w:r>
      <w:proofErr w:type="spellStart"/>
      <w:r w:rsidRPr="003523C1">
        <w:t>Pausensnacks</w:t>
      </w:r>
      <w:proofErr w:type="spellEnd"/>
      <w:r w:rsidRPr="003523C1">
        <w:t xml:space="preserve"> und </w:t>
      </w:r>
      <w:proofErr w:type="spellStart"/>
      <w:r w:rsidRPr="003523C1">
        <w:t>Getränken</w:t>
      </w:r>
      <w:proofErr w:type="spellEnd"/>
      <w:r w:rsidRPr="003523C1">
        <w:t xml:space="preserve"> </w:t>
      </w:r>
      <w:proofErr w:type="spellStart"/>
      <w:r w:rsidRPr="003523C1">
        <w:t>zu</w:t>
      </w:r>
      <w:proofErr w:type="spellEnd"/>
      <w:r w:rsidRPr="003523C1">
        <w:t xml:space="preserve"> </w:t>
      </w:r>
      <w:proofErr w:type="spellStart"/>
      <w:r w:rsidRPr="003523C1">
        <w:t>ident</w:t>
      </w:r>
      <w:r>
        <w:t>if</w:t>
      </w:r>
      <w:r w:rsidRPr="003523C1">
        <w:t>izieren</w:t>
      </w:r>
      <w:proofErr w:type="spellEnd"/>
      <w:r w:rsidRPr="003523C1">
        <w:t xml:space="preserve">, </w:t>
      </w:r>
      <w:proofErr w:type="spellStart"/>
      <w:r w:rsidRPr="003523C1">
        <w:t>zu</w:t>
      </w:r>
      <w:proofErr w:type="spellEnd"/>
      <w:r w:rsidRPr="003523C1">
        <w:t xml:space="preserve"> </w:t>
      </w:r>
      <w:proofErr w:type="spellStart"/>
      <w:r w:rsidRPr="003523C1">
        <w:t>analysieren</w:t>
      </w:r>
      <w:proofErr w:type="spellEnd"/>
      <w:r w:rsidRPr="003523C1">
        <w:t xml:space="preserve"> und </w:t>
      </w:r>
      <w:proofErr w:type="spellStart"/>
      <w:r w:rsidRPr="003523C1">
        <w:t>zu</w:t>
      </w:r>
      <w:proofErr w:type="spellEnd"/>
      <w:r w:rsidRPr="003523C1">
        <w:t xml:space="preserve"> </w:t>
      </w:r>
      <w:proofErr w:type="spellStart"/>
      <w:r w:rsidRPr="003523C1">
        <w:t>bewerten</w:t>
      </w:r>
      <w:proofErr w:type="spellEnd"/>
      <w:r w:rsidRPr="003523C1">
        <w:t xml:space="preserve">. </w:t>
      </w:r>
      <w:proofErr w:type="spellStart"/>
      <w:r w:rsidRPr="003523C1">
        <w:t>Ziel</w:t>
      </w:r>
      <w:proofErr w:type="spellEnd"/>
      <w:r w:rsidRPr="003523C1">
        <w:t xml:space="preserve"> der Stunde</w:t>
      </w:r>
      <w:r>
        <w:t>n</w:t>
      </w:r>
      <w:r w:rsidRPr="003523C1">
        <w:t xml:space="preserve"> </w:t>
      </w:r>
      <w:proofErr w:type="spellStart"/>
      <w:r w:rsidRPr="003523C1">
        <w:t>ist</w:t>
      </w:r>
      <w:proofErr w:type="spellEnd"/>
      <w:r w:rsidRPr="003523C1">
        <w:t xml:space="preserve"> es, </w:t>
      </w:r>
      <w:proofErr w:type="spellStart"/>
      <w:r w:rsidRPr="003523C1">
        <w:t>ein</w:t>
      </w:r>
      <w:proofErr w:type="spellEnd"/>
      <w:r w:rsidRPr="003523C1">
        <w:t xml:space="preserve"> </w:t>
      </w:r>
      <w:proofErr w:type="spellStart"/>
      <w:r w:rsidRPr="003523C1">
        <w:t>Bewusstsein</w:t>
      </w:r>
      <w:proofErr w:type="spellEnd"/>
      <w:r w:rsidRPr="003523C1">
        <w:t xml:space="preserve"> </w:t>
      </w:r>
      <w:proofErr w:type="spellStart"/>
      <w:r w:rsidRPr="003523C1">
        <w:t>für</w:t>
      </w:r>
      <w:proofErr w:type="spellEnd"/>
      <w:r w:rsidRPr="003523C1">
        <w:t xml:space="preserve"> den </w:t>
      </w:r>
      <w:proofErr w:type="spellStart"/>
      <w:r w:rsidRPr="003523C1">
        <w:t>Zuckerkonsum</w:t>
      </w:r>
      <w:proofErr w:type="spellEnd"/>
      <w:r w:rsidRPr="003523C1">
        <w:t xml:space="preserve"> </w:t>
      </w:r>
      <w:proofErr w:type="spellStart"/>
      <w:r w:rsidRPr="003523C1">
        <w:t>im</w:t>
      </w:r>
      <w:proofErr w:type="spellEnd"/>
      <w:r w:rsidRPr="003523C1">
        <w:t xml:space="preserve"> </w:t>
      </w:r>
      <w:proofErr w:type="spellStart"/>
      <w:r w:rsidRPr="003523C1">
        <w:t>Alltag</w:t>
      </w:r>
      <w:proofErr w:type="spellEnd"/>
      <w:r w:rsidRPr="003523C1">
        <w:t xml:space="preserve"> </w:t>
      </w:r>
      <w:proofErr w:type="spellStart"/>
      <w:r w:rsidRPr="003523C1">
        <w:t>zu</w:t>
      </w:r>
      <w:proofErr w:type="spellEnd"/>
      <w:r w:rsidRPr="003523C1">
        <w:t xml:space="preserve"> </w:t>
      </w:r>
      <w:proofErr w:type="spellStart"/>
      <w:r w:rsidRPr="003523C1">
        <w:t>scha</w:t>
      </w:r>
      <w:r>
        <w:t>ff</w:t>
      </w:r>
      <w:r w:rsidRPr="003523C1">
        <w:t>en</w:t>
      </w:r>
      <w:proofErr w:type="spellEnd"/>
      <w:r w:rsidRPr="003523C1">
        <w:t xml:space="preserve"> und den </w:t>
      </w:r>
      <w:proofErr w:type="spellStart"/>
      <w:r w:rsidRPr="003523C1">
        <w:t>täglichen</w:t>
      </w:r>
      <w:proofErr w:type="spellEnd"/>
      <w:r w:rsidRPr="003523C1">
        <w:t xml:space="preserve"> </w:t>
      </w:r>
      <w:proofErr w:type="spellStart"/>
      <w:r w:rsidRPr="003523C1">
        <w:t>Zuckerbedarf</w:t>
      </w:r>
      <w:proofErr w:type="spellEnd"/>
      <w:r w:rsidRPr="003523C1">
        <w:t xml:space="preserve"> </w:t>
      </w:r>
      <w:proofErr w:type="spellStart"/>
      <w:r w:rsidRPr="003523C1">
        <w:t>aufzuzeigen</w:t>
      </w:r>
      <w:proofErr w:type="spellEnd"/>
      <w:r>
        <w:t>.</w:t>
      </w:r>
    </w:p>
    <w:p w14:paraId="3EFDE747" w14:textId="77777777" w:rsidR="00944FC6" w:rsidRDefault="00944FC6" w:rsidP="00944FC6">
      <w:pPr>
        <w:spacing w:line="312" w:lineRule="auto"/>
        <w:jc w:val="both"/>
      </w:pPr>
    </w:p>
    <w:p w14:paraId="2D9E5228" w14:textId="77777777" w:rsidR="00944FC6" w:rsidRPr="00D21581" w:rsidRDefault="00944FC6" w:rsidP="00944FC6">
      <w:pPr>
        <w:spacing w:line="312" w:lineRule="auto"/>
        <w:jc w:val="both"/>
        <w:rPr>
          <w:u w:val="single"/>
        </w:rPr>
      </w:pPr>
      <w:proofErr w:type="spellStart"/>
      <w:r w:rsidRPr="00D21581">
        <w:rPr>
          <w:u w:val="single"/>
        </w:rPr>
        <w:t>Lerngruppe</w:t>
      </w:r>
      <w:proofErr w:type="spellEnd"/>
      <w:r w:rsidRPr="00D21581">
        <w:rPr>
          <w:u w:val="single"/>
        </w:rPr>
        <w:t>:</w:t>
      </w:r>
    </w:p>
    <w:p w14:paraId="2DC28753" w14:textId="77777777" w:rsidR="00944FC6" w:rsidRDefault="00944FC6" w:rsidP="00944FC6">
      <w:pPr>
        <w:spacing w:line="312" w:lineRule="auto"/>
        <w:jc w:val="both"/>
      </w:pPr>
      <w:r>
        <w:t xml:space="preserve">Es </w:t>
      </w:r>
      <w:proofErr w:type="spellStart"/>
      <w:r>
        <w:t>handelt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Lerngruppe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Schülerinnen</w:t>
      </w:r>
      <w:proofErr w:type="spellEnd"/>
      <w:r>
        <w:t xml:space="preserve"> und </w:t>
      </w:r>
      <w:proofErr w:type="spellStart"/>
      <w:r>
        <w:t>Schüler</w:t>
      </w:r>
      <w:proofErr w:type="spellEnd"/>
      <w:r>
        <w:t xml:space="preserve"> mit </w:t>
      </w:r>
      <w:proofErr w:type="spellStart"/>
      <w:r>
        <w:t>unterschiedlichen</w:t>
      </w:r>
      <w:proofErr w:type="spellEnd"/>
      <w:r>
        <w:t xml:space="preserve"> </w:t>
      </w:r>
      <w:proofErr w:type="spellStart"/>
      <w:r>
        <w:t>Förderschwerpunkten</w:t>
      </w:r>
      <w:proofErr w:type="spellEnd"/>
      <w:r>
        <w:t xml:space="preserve">, die </w:t>
      </w:r>
      <w:proofErr w:type="spellStart"/>
      <w:r>
        <w:t>im</w:t>
      </w:r>
      <w:proofErr w:type="spellEnd"/>
      <w:r>
        <w:t xml:space="preserve"> Alter von 16 bis 21 sind. </w:t>
      </w:r>
    </w:p>
    <w:p w14:paraId="1ACE36DF" w14:textId="77777777" w:rsidR="00944FC6" w:rsidRDefault="00944FC6" w:rsidP="00944FC6">
      <w:pPr>
        <w:spacing w:line="312" w:lineRule="auto"/>
        <w:jc w:val="both"/>
      </w:pPr>
    </w:p>
    <w:p w14:paraId="741BD9EE" w14:textId="77777777" w:rsidR="00944FC6" w:rsidRPr="00D21581" w:rsidRDefault="00944FC6" w:rsidP="00944FC6">
      <w:pPr>
        <w:spacing w:line="312" w:lineRule="auto"/>
        <w:jc w:val="both"/>
        <w:rPr>
          <w:u w:val="single"/>
        </w:rPr>
      </w:pPr>
      <w:proofErr w:type="spellStart"/>
      <w:r w:rsidRPr="00D21581">
        <w:rPr>
          <w:u w:val="single"/>
        </w:rPr>
        <w:t>Unterrichtsinhalt</w:t>
      </w:r>
      <w:proofErr w:type="spellEnd"/>
      <w:r w:rsidRPr="00D21581">
        <w:rPr>
          <w:u w:val="single"/>
        </w:rPr>
        <w:t>:</w:t>
      </w:r>
    </w:p>
    <w:p w14:paraId="6B848641" w14:textId="77777777" w:rsidR="00944FC6" w:rsidRPr="00115270" w:rsidRDefault="00944FC6" w:rsidP="00944FC6">
      <w:pPr>
        <w:spacing w:line="312" w:lineRule="auto"/>
        <w:jc w:val="both"/>
      </w:pPr>
      <w:r w:rsidRPr="00874536">
        <w:t xml:space="preserve">Die </w:t>
      </w:r>
      <w:proofErr w:type="spellStart"/>
      <w:r w:rsidRPr="00874536">
        <w:t>Unterrichtsstunden</w:t>
      </w:r>
      <w:proofErr w:type="spellEnd"/>
      <w:r w:rsidRPr="00115270">
        <w:t xml:space="preserve"> „</w:t>
      </w:r>
      <w:proofErr w:type="spellStart"/>
      <w:r w:rsidRPr="00115270">
        <w:t>Zucker</w:t>
      </w:r>
      <w:r>
        <w:t>gehalt</w:t>
      </w:r>
      <w:proofErr w:type="spellEnd"/>
      <w:r w:rsidRPr="00115270">
        <w:t xml:space="preserve"> in </w:t>
      </w:r>
      <w:proofErr w:type="spellStart"/>
      <w:r w:rsidRPr="00115270">
        <w:t>Pausensnacks</w:t>
      </w:r>
      <w:proofErr w:type="spellEnd"/>
      <w:r w:rsidRPr="00115270">
        <w:t xml:space="preserve"> und </w:t>
      </w:r>
      <w:proofErr w:type="spellStart"/>
      <w:r w:rsidRPr="00115270">
        <w:t>Getränken</w:t>
      </w:r>
      <w:proofErr w:type="spellEnd"/>
      <w:r w:rsidRPr="00115270">
        <w:t xml:space="preserve"> </w:t>
      </w:r>
      <w:proofErr w:type="spellStart"/>
      <w:r w:rsidRPr="00115270">
        <w:t>analysieren</w:t>
      </w:r>
      <w:proofErr w:type="spellEnd"/>
      <w:r w:rsidRPr="00115270">
        <w:t xml:space="preserve">“ </w:t>
      </w:r>
      <w:proofErr w:type="spellStart"/>
      <w:r w:rsidRPr="00115270">
        <w:t>behandel</w:t>
      </w:r>
      <w:r>
        <w:t>n</w:t>
      </w:r>
      <w:proofErr w:type="spellEnd"/>
      <w:r w:rsidRPr="00115270">
        <w:t xml:space="preserve"> </w:t>
      </w:r>
      <w:proofErr w:type="spellStart"/>
      <w:r w:rsidRPr="00115270">
        <w:t>ein</w:t>
      </w:r>
      <w:proofErr w:type="spellEnd"/>
      <w:r w:rsidRPr="00115270">
        <w:t xml:space="preserve"> </w:t>
      </w:r>
      <w:proofErr w:type="spellStart"/>
      <w:r w:rsidRPr="00115270">
        <w:t>alltagsnahes</w:t>
      </w:r>
      <w:proofErr w:type="spellEnd"/>
      <w:r w:rsidRPr="00115270">
        <w:t xml:space="preserve"> </w:t>
      </w:r>
      <w:proofErr w:type="spellStart"/>
      <w:r w:rsidRPr="00115270">
        <w:t>Thema</w:t>
      </w:r>
      <w:proofErr w:type="spellEnd"/>
      <w:r w:rsidRPr="00115270">
        <w:t xml:space="preserve">, das eng mit den </w:t>
      </w:r>
      <w:proofErr w:type="spellStart"/>
      <w:r w:rsidRPr="00115270">
        <w:t>Zielen</w:t>
      </w:r>
      <w:proofErr w:type="spellEnd"/>
      <w:r w:rsidRPr="00115270">
        <w:t xml:space="preserve"> </w:t>
      </w:r>
      <w:proofErr w:type="spellStart"/>
      <w:r w:rsidRPr="00115270">
        <w:t>nachhaltiger</w:t>
      </w:r>
      <w:proofErr w:type="spellEnd"/>
      <w:r w:rsidRPr="00115270">
        <w:t xml:space="preserve"> Entwicklung (</w:t>
      </w:r>
      <w:proofErr w:type="spellStart"/>
      <w:r w:rsidRPr="00115270">
        <w:t>SDGs</w:t>
      </w:r>
      <w:proofErr w:type="spellEnd"/>
      <w:r w:rsidRPr="00115270">
        <w:t xml:space="preserve">) </w:t>
      </w:r>
      <w:proofErr w:type="spellStart"/>
      <w:r w:rsidRPr="00115270">
        <w:t>verknüpft</w:t>
      </w:r>
      <w:proofErr w:type="spellEnd"/>
      <w:r w:rsidRPr="00115270">
        <w:t xml:space="preserve"> </w:t>
      </w:r>
      <w:proofErr w:type="spellStart"/>
      <w:r w:rsidRPr="00115270">
        <w:t>ist</w:t>
      </w:r>
      <w:proofErr w:type="spellEnd"/>
      <w:r w:rsidRPr="00115270">
        <w:t xml:space="preserve">. Im </w:t>
      </w:r>
      <w:proofErr w:type="spellStart"/>
      <w:r w:rsidRPr="00115270">
        <w:t>Mittelpunkt</w:t>
      </w:r>
      <w:proofErr w:type="spellEnd"/>
      <w:r w:rsidRPr="00115270">
        <w:t xml:space="preserve"> </w:t>
      </w:r>
      <w:proofErr w:type="spellStart"/>
      <w:r w:rsidRPr="00115270">
        <w:t>steht</w:t>
      </w:r>
      <w:proofErr w:type="spellEnd"/>
      <w:r w:rsidRPr="00115270">
        <w:t xml:space="preserve"> das </w:t>
      </w:r>
      <w:proofErr w:type="spellStart"/>
      <w:r w:rsidRPr="00115270">
        <w:t>Erkennen</w:t>
      </w:r>
      <w:proofErr w:type="spellEnd"/>
      <w:r w:rsidRPr="00115270">
        <w:t xml:space="preserve"> und </w:t>
      </w:r>
      <w:proofErr w:type="spellStart"/>
      <w:r w:rsidRPr="00115270">
        <w:t>Bewerten</w:t>
      </w:r>
      <w:proofErr w:type="spellEnd"/>
      <w:r w:rsidRPr="00115270">
        <w:t xml:space="preserve"> von </w:t>
      </w:r>
      <w:proofErr w:type="spellStart"/>
      <w:r w:rsidRPr="00115270">
        <w:t>verstecktem</w:t>
      </w:r>
      <w:proofErr w:type="spellEnd"/>
      <w:r w:rsidRPr="00115270">
        <w:t xml:space="preserve"> </w:t>
      </w:r>
      <w:proofErr w:type="spellStart"/>
      <w:r w:rsidRPr="00115270">
        <w:t>Zucker</w:t>
      </w:r>
      <w:proofErr w:type="spellEnd"/>
      <w:r w:rsidRPr="00115270">
        <w:t xml:space="preserve"> in </w:t>
      </w:r>
      <w:proofErr w:type="spellStart"/>
      <w:r w:rsidRPr="00115270">
        <w:t>beliebten</w:t>
      </w:r>
      <w:proofErr w:type="spellEnd"/>
      <w:r w:rsidRPr="00115270">
        <w:t xml:space="preserve"> </w:t>
      </w:r>
      <w:proofErr w:type="spellStart"/>
      <w:r w:rsidRPr="00115270">
        <w:t>Lebensmitteln</w:t>
      </w:r>
      <w:proofErr w:type="spellEnd"/>
      <w:r w:rsidRPr="00115270">
        <w:t xml:space="preserve">. </w:t>
      </w:r>
      <w:proofErr w:type="spellStart"/>
      <w:r w:rsidRPr="00115270">
        <w:t>Damit</w:t>
      </w:r>
      <w:proofErr w:type="spellEnd"/>
      <w:r w:rsidRPr="00115270">
        <w:t xml:space="preserve"> </w:t>
      </w:r>
      <w:proofErr w:type="spellStart"/>
      <w:r w:rsidRPr="00115270">
        <w:t>wird</w:t>
      </w:r>
      <w:proofErr w:type="spellEnd"/>
      <w:r w:rsidRPr="00115270">
        <w:t xml:space="preserve"> </w:t>
      </w:r>
      <w:proofErr w:type="spellStart"/>
      <w:r w:rsidRPr="00115270">
        <w:t>nicht</w:t>
      </w:r>
      <w:proofErr w:type="spellEnd"/>
      <w:r w:rsidRPr="00115270">
        <w:t xml:space="preserve"> </w:t>
      </w:r>
      <w:proofErr w:type="spellStart"/>
      <w:r w:rsidRPr="00115270">
        <w:t>nur</w:t>
      </w:r>
      <w:proofErr w:type="spellEnd"/>
      <w:r w:rsidRPr="00115270">
        <w:t xml:space="preserve"> </w:t>
      </w:r>
      <w:proofErr w:type="spellStart"/>
      <w:r w:rsidRPr="00115270">
        <w:t>ein</w:t>
      </w:r>
      <w:proofErr w:type="spellEnd"/>
      <w:r w:rsidRPr="00115270">
        <w:t xml:space="preserve"> </w:t>
      </w:r>
      <w:proofErr w:type="spellStart"/>
      <w:r w:rsidRPr="00115270">
        <w:t>Beitrag</w:t>
      </w:r>
      <w:proofErr w:type="spellEnd"/>
      <w:r w:rsidRPr="00115270">
        <w:t xml:space="preserve"> </w:t>
      </w:r>
      <w:proofErr w:type="spellStart"/>
      <w:r w:rsidRPr="00115270">
        <w:t>zu</w:t>
      </w:r>
      <w:proofErr w:type="spellEnd"/>
      <w:r w:rsidRPr="00115270">
        <w:t xml:space="preserve"> </w:t>
      </w:r>
      <w:proofErr w:type="spellStart"/>
      <w:r w:rsidRPr="00115270">
        <w:t>einem</w:t>
      </w:r>
      <w:proofErr w:type="spellEnd"/>
      <w:r w:rsidRPr="00115270">
        <w:t xml:space="preserve"> </w:t>
      </w:r>
      <w:proofErr w:type="spellStart"/>
      <w:r w:rsidRPr="00115270">
        <w:t>bewussteren</w:t>
      </w:r>
      <w:proofErr w:type="spellEnd"/>
      <w:r w:rsidRPr="00115270">
        <w:t xml:space="preserve"> </w:t>
      </w:r>
      <w:proofErr w:type="spellStart"/>
      <w:r w:rsidRPr="00115270">
        <w:t>Konsumverhalten</w:t>
      </w:r>
      <w:proofErr w:type="spellEnd"/>
      <w:r w:rsidRPr="00115270">
        <w:t xml:space="preserve"> </w:t>
      </w:r>
      <w:proofErr w:type="spellStart"/>
      <w:r w:rsidRPr="00115270">
        <w:t>geleistet</w:t>
      </w:r>
      <w:proofErr w:type="spellEnd"/>
      <w:r w:rsidRPr="00115270">
        <w:t xml:space="preserve">, </w:t>
      </w:r>
      <w:proofErr w:type="spellStart"/>
      <w:r w:rsidRPr="00115270">
        <w:t>sondern</w:t>
      </w:r>
      <w:proofErr w:type="spellEnd"/>
      <w:r w:rsidRPr="00115270">
        <w:t xml:space="preserve"> </w:t>
      </w:r>
      <w:proofErr w:type="spellStart"/>
      <w:r w:rsidRPr="00115270">
        <w:t>auch</w:t>
      </w:r>
      <w:proofErr w:type="spellEnd"/>
      <w:r w:rsidRPr="00115270">
        <w:t xml:space="preserve"> </w:t>
      </w:r>
      <w:proofErr w:type="spellStart"/>
      <w:r w:rsidRPr="00115270">
        <w:t>ein</w:t>
      </w:r>
      <w:proofErr w:type="spellEnd"/>
      <w:r w:rsidRPr="00115270">
        <w:t xml:space="preserve"> </w:t>
      </w:r>
      <w:proofErr w:type="spellStart"/>
      <w:r w:rsidRPr="00115270">
        <w:t>Bezug</w:t>
      </w:r>
      <w:proofErr w:type="spellEnd"/>
      <w:r w:rsidRPr="00115270">
        <w:t xml:space="preserve"> </w:t>
      </w:r>
      <w:proofErr w:type="spellStart"/>
      <w:r w:rsidRPr="00115270">
        <w:t>zu</w:t>
      </w:r>
      <w:proofErr w:type="spellEnd"/>
      <w:r w:rsidRPr="00115270">
        <w:t xml:space="preserve"> den </w:t>
      </w:r>
      <w:proofErr w:type="spellStart"/>
      <w:r w:rsidRPr="00115270">
        <w:t>globalen</w:t>
      </w:r>
      <w:proofErr w:type="spellEnd"/>
      <w:r w:rsidRPr="00115270">
        <w:t xml:space="preserve"> </w:t>
      </w:r>
      <w:proofErr w:type="spellStart"/>
      <w:r w:rsidRPr="00115270">
        <w:t>Herausforderungen</w:t>
      </w:r>
      <w:proofErr w:type="spellEnd"/>
      <w:r w:rsidRPr="00115270">
        <w:t xml:space="preserve"> von </w:t>
      </w:r>
      <w:proofErr w:type="spellStart"/>
      <w:r w:rsidRPr="00115270">
        <w:t>Gesundheit</w:t>
      </w:r>
      <w:proofErr w:type="spellEnd"/>
      <w:r w:rsidRPr="00115270">
        <w:t xml:space="preserve">, </w:t>
      </w:r>
      <w:proofErr w:type="spellStart"/>
      <w:r w:rsidRPr="00115270">
        <w:t>Ernährung</w:t>
      </w:r>
      <w:proofErr w:type="spellEnd"/>
      <w:r w:rsidRPr="00115270">
        <w:t xml:space="preserve"> und </w:t>
      </w:r>
      <w:proofErr w:type="spellStart"/>
      <w:r w:rsidRPr="00115270">
        <w:t>nachhaltiger</w:t>
      </w:r>
      <w:proofErr w:type="spellEnd"/>
      <w:r w:rsidRPr="00115270">
        <w:t xml:space="preserve"> Produktion </w:t>
      </w:r>
      <w:proofErr w:type="spellStart"/>
      <w:r w:rsidRPr="00115270">
        <w:t>hergestellt</w:t>
      </w:r>
      <w:proofErr w:type="spellEnd"/>
      <w:r w:rsidRPr="00115270">
        <w:t>.</w:t>
      </w:r>
    </w:p>
    <w:p w14:paraId="561F631F" w14:textId="77777777" w:rsidR="00944FC6" w:rsidRPr="00115270" w:rsidRDefault="00944FC6" w:rsidP="00944FC6">
      <w:pPr>
        <w:spacing w:line="312" w:lineRule="auto"/>
        <w:jc w:val="both"/>
      </w:pPr>
      <w:proofErr w:type="spellStart"/>
      <w:r w:rsidRPr="00115270">
        <w:t>Besonders</w:t>
      </w:r>
      <w:proofErr w:type="spellEnd"/>
      <w:r w:rsidRPr="00115270">
        <w:t xml:space="preserve"> </w:t>
      </w:r>
      <w:proofErr w:type="spellStart"/>
      <w:r w:rsidRPr="00115270">
        <w:t>im</w:t>
      </w:r>
      <w:proofErr w:type="spellEnd"/>
      <w:r w:rsidRPr="00115270">
        <w:t xml:space="preserve"> </w:t>
      </w:r>
      <w:proofErr w:type="spellStart"/>
      <w:r w:rsidRPr="00115270">
        <w:t>Hinblick</w:t>
      </w:r>
      <w:proofErr w:type="spellEnd"/>
      <w:r w:rsidRPr="00115270">
        <w:t xml:space="preserve"> </w:t>
      </w:r>
      <w:proofErr w:type="spellStart"/>
      <w:r w:rsidRPr="00115270">
        <w:t>auf</w:t>
      </w:r>
      <w:proofErr w:type="spellEnd"/>
      <w:r w:rsidRPr="00115270">
        <w:t> </w:t>
      </w:r>
      <w:r w:rsidRPr="00115270">
        <w:rPr>
          <w:b/>
          <w:bCs/>
        </w:rPr>
        <w:t>SDG 3 „</w:t>
      </w:r>
      <w:proofErr w:type="spellStart"/>
      <w:r w:rsidRPr="00115270">
        <w:rPr>
          <w:b/>
          <w:bCs/>
        </w:rPr>
        <w:t>Gesundheit</w:t>
      </w:r>
      <w:proofErr w:type="spellEnd"/>
      <w:r w:rsidRPr="00115270">
        <w:rPr>
          <w:b/>
          <w:bCs/>
        </w:rPr>
        <w:t xml:space="preserve"> und </w:t>
      </w:r>
      <w:proofErr w:type="spellStart"/>
      <w:r w:rsidRPr="00115270">
        <w:rPr>
          <w:b/>
          <w:bCs/>
        </w:rPr>
        <w:t>Wohlergehen</w:t>
      </w:r>
      <w:proofErr w:type="spellEnd"/>
      <w:r w:rsidRPr="00115270">
        <w:rPr>
          <w:b/>
          <w:bCs/>
        </w:rPr>
        <w:t>“</w:t>
      </w:r>
      <w:r w:rsidRPr="00115270">
        <w:t> </w:t>
      </w:r>
      <w:proofErr w:type="spellStart"/>
      <w:r w:rsidRPr="00115270">
        <w:t>lernen</w:t>
      </w:r>
      <w:proofErr w:type="spellEnd"/>
      <w:r w:rsidRPr="00115270">
        <w:t xml:space="preserve"> die </w:t>
      </w:r>
      <w:proofErr w:type="spellStart"/>
      <w:r w:rsidRPr="00115270">
        <w:t>Schülerinnen</w:t>
      </w:r>
      <w:proofErr w:type="spellEnd"/>
      <w:r w:rsidRPr="00115270">
        <w:t xml:space="preserve"> und </w:t>
      </w:r>
      <w:proofErr w:type="spellStart"/>
      <w:r w:rsidRPr="00115270">
        <w:t>Schüler</w:t>
      </w:r>
      <w:proofErr w:type="spellEnd"/>
      <w:r w:rsidRPr="00115270">
        <w:t xml:space="preserve">, </w:t>
      </w:r>
      <w:proofErr w:type="spellStart"/>
      <w:r w:rsidRPr="00115270">
        <w:t>wie</w:t>
      </w:r>
      <w:proofErr w:type="spellEnd"/>
      <w:r w:rsidRPr="00115270">
        <w:t xml:space="preserve"> </w:t>
      </w:r>
      <w:proofErr w:type="spellStart"/>
      <w:r w:rsidRPr="00115270">
        <w:t>ein</w:t>
      </w:r>
      <w:proofErr w:type="spellEnd"/>
      <w:r w:rsidRPr="00115270">
        <w:t xml:space="preserve"> </w:t>
      </w:r>
      <w:proofErr w:type="spellStart"/>
      <w:r w:rsidRPr="00115270">
        <w:t>übermäßiger</w:t>
      </w:r>
      <w:proofErr w:type="spellEnd"/>
      <w:r w:rsidRPr="00115270">
        <w:t xml:space="preserve"> </w:t>
      </w:r>
      <w:proofErr w:type="spellStart"/>
      <w:r w:rsidRPr="00115270">
        <w:t>Zuckerkonsum</w:t>
      </w:r>
      <w:proofErr w:type="spellEnd"/>
      <w:r w:rsidRPr="00115270">
        <w:t xml:space="preserve"> </w:t>
      </w:r>
      <w:proofErr w:type="spellStart"/>
      <w:r w:rsidRPr="00115270">
        <w:t>ihre</w:t>
      </w:r>
      <w:proofErr w:type="spellEnd"/>
      <w:r w:rsidRPr="00115270">
        <w:t xml:space="preserve"> </w:t>
      </w:r>
      <w:proofErr w:type="spellStart"/>
      <w:r w:rsidRPr="00115270">
        <w:t>Gesundheit</w:t>
      </w:r>
      <w:proofErr w:type="spellEnd"/>
      <w:r w:rsidRPr="00115270">
        <w:t xml:space="preserve"> </w:t>
      </w:r>
      <w:proofErr w:type="spellStart"/>
      <w:r w:rsidRPr="00115270">
        <w:t>beeinträchtigen</w:t>
      </w:r>
      <w:proofErr w:type="spellEnd"/>
      <w:r w:rsidRPr="00115270">
        <w:t xml:space="preserve"> </w:t>
      </w:r>
      <w:proofErr w:type="spellStart"/>
      <w:r w:rsidRPr="00115270">
        <w:t>kann</w:t>
      </w:r>
      <w:proofErr w:type="spellEnd"/>
      <w:r w:rsidRPr="00115270">
        <w:t xml:space="preserve"> und </w:t>
      </w:r>
      <w:proofErr w:type="spellStart"/>
      <w:r w:rsidRPr="00115270">
        <w:t>welche</w:t>
      </w:r>
      <w:proofErr w:type="spellEnd"/>
      <w:r w:rsidRPr="00115270">
        <w:t xml:space="preserve"> </w:t>
      </w:r>
      <w:proofErr w:type="spellStart"/>
      <w:r w:rsidRPr="00115270">
        <w:t>Maßnahmen</w:t>
      </w:r>
      <w:proofErr w:type="spellEnd"/>
      <w:r w:rsidRPr="00115270">
        <w:t xml:space="preserve"> </w:t>
      </w:r>
      <w:proofErr w:type="spellStart"/>
      <w:r w:rsidRPr="00115270">
        <w:t>helfen</w:t>
      </w:r>
      <w:proofErr w:type="spellEnd"/>
      <w:r w:rsidRPr="00115270">
        <w:t xml:space="preserve">, das </w:t>
      </w:r>
      <w:proofErr w:type="spellStart"/>
      <w:r w:rsidRPr="00115270">
        <w:t>eigene</w:t>
      </w:r>
      <w:proofErr w:type="spellEnd"/>
      <w:r w:rsidRPr="00115270">
        <w:t xml:space="preserve"> </w:t>
      </w:r>
      <w:proofErr w:type="spellStart"/>
      <w:r w:rsidRPr="00115270">
        <w:t>Ernährungsverhalten</w:t>
      </w:r>
      <w:proofErr w:type="spellEnd"/>
      <w:r w:rsidRPr="00115270">
        <w:t xml:space="preserve"> </w:t>
      </w:r>
      <w:proofErr w:type="spellStart"/>
      <w:r w:rsidRPr="00115270">
        <w:t>zu</w:t>
      </w:r>
      <w:proofErr w:type="spellEnd"/>
      <w:r w:rsidRPr="00115270">
        <w:t xml:space="preserve"> </w:t>
      </w:r>
      <w:proofErr w:type="spellStart"/>
      <w:r w:rsidRPr="00115270">
        <w:t>verbessern</w:t>
      </w:r>
      <w:proofErr w:type="spellEnd"/>
      <w:r w:rsidRPr="00115270">
        <w:t xml:space="preserve">. </w:t>
      </w:r>
      <w:proofErr w:type="spellStart"/>
      <w:r w:rsidRPr="00115270">
        <w:t>Durch</w:t>
      </w:r>
      <w:proofErr w:type="spellEnd"/>
      <w:r w:rsidRPr="00115270">
        <w:t xml:space="preserve"> die Analyse von </w:t>
      </w:r>
      <w:proofErr w:type="spellStart"/>
      <w:r w:rsidRPr="00115270">
        <w:t>Produktverpackungen</w:t>
      </w:r>
      <w:proofErr w:type="spellEnd"/>
      <w:r w:rsidRPr="00115270">
        <w:t xml:space="preserve"> und </w:t>
      </w:r>
      <w:proofErr w:type="spellStart"/>
      <w:r w:rsidRPr="00115270">
        <w:t>Nährwerttabellen</w:t>
      </w:r>
      <w:proofErr w:type="spellEnd"/>
      <w:r w:rsidRPr="00115270">
        <w:t xml:space="preserve"> </w:t>
      </w:r>
      <w:proofErr w:type="spellStart"/>
      <w:r w:rsidRPr="00115270">
        <w:t>erwerben</w:t>
      </w:r>
      <w:proofErr w:type="spellEnd"/>
      <w:r w:rsidRPr="00115270">
        <w:t xml:space="preserve"> </w:t>
      </w:r>
      <w:proofErr w:type="spellStart"/>
      <w:r w:rsidRPr="00115270">
        <w:t>sie</w:t>
      </w:r>
      <w:proofErr w:type="spellEnd"/>
      <w:r w:rsidRPr="00115270">
        <w:t xml:space="preserve"> </w:t>
      </w:r>
      <w:proofErr w:type="spellStart"/>
      <w:r w:rsidRPr="00115270">
        <w:t>wichtige</w:t>
      </w:r>
      <w:proofErr w:type="spellEnd"/>
      <w:r w:rsidRPr="00115270">
        <w:t xml:space="preserve"> </w:t>
      </w:r>
      <w:proofErr w:type="spellStart"/>
      <w:r w:rsidRPr="00115270">
        <w:t>Kompetenzen</w:t>
      </w:r>
      <w:proofErr w:type="spellEnd"/>
      <w:r w:rsidRPr="00115270">
        <w:t xml:space="preserve">, </w:t>
      </w:r>
      <w:proofErr w:type="spellStart"/>
      <w:r w:rsidRPr="00115270">
        <w:t>um</w:t>
      </w:r>
      <w:proofErr w:type="spellEnd"/>
      <w:r w:rsidRPr="00115270">
        <w:t xml:space="preserve"> </w:t>
      </w:r>
      <w:proofErr w:type="spellStart"/>
      <w:r w:rsidRPr="00115270">
        <w:t>fundierte</w:t>
      </w:r>
      <w:proofErr w:type="spellEnd"/>
      <w:r w:rsidRPr="00115270">
        <w:t xml:space="preserve"> </w:t>
      </w:r>
      <w:proofErr w:type="spellStart"/>
      <w:r w:rsidRPr="00115270">
        <w:t>Entscheidungen</w:t>
      </w:r>
      <w:proofErr w:type="spellEnd"/>
      <w:r w:rsidRPr="00115270">
        <w:t xml:space="preserve"> </w:t>
      </w:r>
      <w:proofErr w:type="spellStart"/>
      <w:r w:rsidRPr="00115270">
        <w:t>im</w:t>
      </w:r>
      <w:proofErr w:type="spellEnd"/>
      <w:r w:rsidRPr="00115270">
        <w:t xml:space="preserve"> </w:t>
      </w:r>
      <w:proofErr w:type="spellStart"/>
      <w:r w:rsidRPr="00115270">
        <w:t>Alltag</w:t>
      </w:r>
      <w:proofErr w:type="spellEnd"/>
      <w:r w:rsidRPr="00115270">
        <w:t xml:space="preserve"> </w:t>
      </w:r>
      <w:proofErr w:type="spellStart"/>
      <w:r w:rsidRPr="00115270">
        <w:t>zu</w:t>
      </w:r>
      <w:proofErr w:type="spellEnd"/>
      <w:r w:rsidRPr="00115270">
        <w:t xml:space="preserve"> </w:t>
      </w:r>
      <w:proofErr w:type="spellStart"/>
      <w:r w:rsidRPr="00115270">
        <w:t>treffen</w:t>
      </w:r>
      <w:proofErr w:type="spellEnd"/>
      <w:r w:rsidRPr="00115270">
        <w:t xml:space="preserve"> und </w:t>
      </w:r>
      <w:proofErr w:type="spellStart"/>
      <w:r w:rsidRPr="00115270">
        <w:t>gesundheitlichen</w:t>
      </w:r>
      <w:proofErr w:type="spellEnd"/>
      <w:r w:rsidRPr="00115270">
        <w:t xml:space="preserve"> </w:t>
      </w:r>
      <w:proofErr w:type="spellStart"/>
      <w:r w:rsidRPr="00115270">
        <w:t>Risiken</w:t>
      </w:r>
      <w:proofErr w:type="spellEnd"/>
      <w:r w:rsidRPr="00115270">
        <w:t xml:space="preserve"> </w:t>
      </w:r>
      <w:proofErr w:type="spellStart"/>
      <w:r w:rsidRPr="00115270">
        <w:t>vorzubeugen</w:t>
      </w:r>
      <w:proofErr w:type="spellEnd"/>
      <w:r w:rsidRPr="00115270">
        <w:t>.</w:t>
      </w:r>
    </w:p>
    <w:p w14:paraId="0D2A91AE" w14:textId="77777777" w:rsidR="00944FC6" w:rsidRPr="00115270" w:rsidRDefault="00944FC6" w:rsidP="00944FC6">
      <w:pPr>
        <w:spacing w:line="312" w:lineRule="auto"/>
        <w:jc w:val="both"/>
      </w:pPr>
      <w:proofErr w:type="spellStart"/>
      <w:r w:rsidRPr="00115270">
        <w:t>Zugleich</w:t>
      </w:r>
      <w:proofErr w:type="spellEnd"/>
      <w:r w:rsidRPr="00115270">
        <w:t xml:space="preserve"> </w:t>
      </w:r>
      <w:proofErr w:type="spellStart"/>
      <w:r w:rsidRPr="00115270">
        <w:t>wird</w:t>
      </w:r>
      <w:proofErr w:type="spellEnd"/>
      <w:r w:rsidRPr="00115270">
        <w:t xml:space="preserve"> </w:t>
      </w:r>
      <w:proofErr w:type="spellStart"/>
      <w:r w:rsidRPr="00115270">
        <w:t>ein</w:t>
      </w:r>
      <w:proofErr w:type="spellEnd"/>
      <w:r w:rsidRPr="00115270">
        <w:t xml:space="preserve"> </w:t>
      </w:r>
      <w:proofErr w:type="spellStart"/>
      <w:r w:rsidRPr="00115270">
        <w:t>Beitrag</w:t>
      </w:r>
      <w:proofErr w:type="spellEnd"/>
      <w:r w:rsidRPr="00115270">
        <w:t xml:space="preserve"> </w:t>
      </w:r>
      <w:proofErr w:type="spellStart"/>
      <w:r w:rsidRPr="00115270">
        <w:t>zu</w:t>
      </w:r>
      <w:proofErr w:type="spellEnd"/>
      <w:r w:rsidRPr="00115270">
        <w:t> </w:t>
      </w:r>
      <w:r w:rsidRPr="00115270">
        <w:rPr>
          <w:b/>
          <w:bCs/>
        </w:rPr>
        <w:t>SDG 12 „</w:t>
      </w:r>
      <w:proofErr w:type="spellStart"/>
      <w:r w:rsidRPr="00115270">
        <w:rPr>
          <w:b/>
          <w:bCs/>
        </w:rPr>
        <w:t>Nachhaltiger</w:t>
      </w:r>
      <w:proofErr w:type="spellEnd"/>
      <w:r w:rsidRPr="00115270">
        <w:rPr>
          <w:b/>
          <w:bCs/>
        </w:rPr>
        <w:t xml:space="preserve"> Konsum und Produktion“</w:t>
      </w:r>
      <w:r w:rsidRPr="00115270">
        <w:t> </w:t>
      </w:r>
      <w:proofErr w:type="spellStart"/>
      <w:r w:rsidRPr="00115270">
        <w:t>geleistet</w:t>
      </w:r>
      <w:proofErr w:type="spellEnd"/>
      <w:r w:rsidRPr="00115270">
        <w:t xml:space="preserve">, da die </w:t>
      </w:r>
      <w:proofErr w:type="spellStart"/>
      <w:r w:rsidRPr="00115270">
        <w:t>kritische</w:t>
      </w:r>
      <w:proofErr w:type="spellEnd"/>
      <w:r w:rsidRPr="00115270">
        <w:t xml:space="preserve"> </w:t>
      </w:r>
      <w:proofErr w:type="spellStart"/>
      <w:r w:rsidRPr="00115270">
        <w:t>Auseinandersetzung</w:t>
      </w:r>
      <w:proofErr w:type="spellEnd"/>
      <w:r w:rsidRPr="00115270">
        <w:t xml:space="preserve"> mit </w:t>
      </w:r>
      <w:proofErr w:type="spellStart"/>
      <w:r w:rsidRPr="00115270">
        <w:t>industriell</w:t>
      </w:r>
      <w:proofErr w:type="spellEnd"/>
      <w:r w:rsidRPr="00115270">
        <w:t xml:space="preserve"> </w:t>
      </w:r>
      <w:proofErr w:type="spellStart"/>
      <w:r w:rsidRPr="00115270">
        <w:t>hergestellten</w:t>
      </w:r>
      <w:proofErr w:type="spellEnd"/>
      <w:r w:rsidRPr="00115270">
        <w:t xml:space="preserve"> Snacks und </w:t>
      </w:r>
      <w:proofErr w:type="spellStart"/>
      <w:r w:rsidRPr="00115270">
        <w:t>Getränken</w:t>
      </w:r>
      <w:proofErr w:type="spellEnd"/>
      <w:r w:rsidRPr="00115270">
        <w:t xml:space="preserve"> </w:t>
      </w:r>
      <w:proofErr w:type="spellStart"/>
      <w:r w:rsidRPr="00115270">
        <w:t>verdeutlicht</w:t>
      </w:r>
      <w:proofErr w:type="spellEnd"/>
      <w:r w:rsidRPr="00115270">
        <w:t xml:space="preserve">, </w:t>
      </w:r>
      <w:proofErr w:type="spellStart"/>
      <w:r w:rsidRPr="00115270">
        <w:t>wie</w:t>
      </w:r>
      <w:proofErr w:type="spellEnd"/>
      <w:r w:rsidRPr="00115270">
        <w:t xml:space="preserve"> </w:t>
      </w:r>
      <w:proofErr w:type="spellStart"/>
      <w:r w:rsidRPr="00115270">
        <w:t>Ernährungsgewohnheiten</w:t>
      </w:r>
      <w:proofErr w:type="spellEnd"/>
      <w:r w:rsidRPr="00115270">
        <w:t xml:space="preserve"> globale </w:t>
      </w:r>
      <w:proofErr w:type="spellStart"/>
      <w:r w:rsidRPr="00115270">
        <w:t>Produktionsweisen</w:t>
      </w:r>
      <w:proofErr w:type="spellEnd"/>
      <w:r w:rsidRPr="00115270">
        <w:t xml:space="preserve"> </w:t>
      </w:r>
      <w:proofErr w:type="spellStart"/>
      <w:r w:rsidRPr="00115270">
        <w:t>beeinflussen</w:t>
      </w:r>
      <w:proofErr w:type="spellEnd"/>
      <w:r w:rsidRPr="00115270">
        <w:t xml:space="preserve">. </w:t>
      </w:r>
      <w:proofErr w:type="spellStart"/>
      <w:r w:rsidRPr="00115270">
        <w:t>Durch</w:t>
      </w:r>
      <w:proofErr w:type="spellEnd"/>
      <w:r w:rsidRPr="00115270">
        <w:t xml:space="preserve"> die </w:t>
      </w:r>
      <w:proofErr w:type="spellStart"/>
      <w:r w:rsidRPr="00115270">
        <w:t>Reflexion</w:t>
      </w:r>
      <w:proofErr w:type="spellEnd"/>
      <w:r w:rsidRPr="00115270">
        <w:t xml:space="preserve"> </w:t>
      </w:r>
      <w:proofErr w:type="spellStart"/>
      <w:r w:rsidRPr="00115270">
        <w:t>über</w:t>
      </w:r>
      <w:proofErr w:type="spellEnd"/>
      <w:r w:rsidRPr="00115270">
        <w:t xml:space="preserve"> </w:t>
      </w:r>
      <w:proofErr w:type="spellStart"/>
      <w:r w:rsidRPr="00115270">
        <w:t>Alternativen</w:t>
      </w:r>
      <w:proofErr w:type="spellEnd"/>
      <w:r w:rsidRPr="00115270">
        <w:t xml:space="preserve"> und den </w:t>
      </w:r>
      <w:proofErr w:type="spellStart"/>
      <w:r w:rsidRPr="00115270">
        <w:t>bewussteren</w:t>
      </w:r>
      <w:proofErr w:type="spellEnd"/>
      <w:r w:rsidRPr="00115270">
        <w:t xml:space="preserve"> </w:t>
      </w:r>
      <w:proofErr w:type="spellStart"/>
      <w:r w:rsidRPr="00115270">
        <w:t>Umgang</w:t>
      </w:r>
      <w:proofErr w:type="spellEnd"/>
      <w:r w:rsidRPr="00115270">
        <w:t xml:space="preserve"> mit </w:t>
      </w:r>
      <w:proofErr w:type="spellStart"/>
      <w:r w:rsidRPr="00115270">
        <w:t>Zucker</w:t>
      </w:r>
      <w:proofErr w:type="spellEnd"/>
      <w:r w:rsidRPr="00115270">
        <w:t xml:space="preserve"> </w:t>
      </w:r>
      <w:proofErr w:type="spellStart"/>
      <w:r w:rsidRPr="00115270">
        <w:t>wird</w:t>
      </w:r>
      <w:proofErr w:type="spellEnd"/>
      <w:r w:rsidRPr="00115270">
        <w:t xml:space="preserve"> den </w:t>
      </w:r>
      <w:proofErr w:type="spellStart"/>
      <w:r w:rsidRPr="00115270">
        <w:t>Lernenden</w:t>
      </w:r>
      <w:proofErr w:type="spellEnd"/>
      <w:r w:rsidRPr="00115270">
        <w:t xml:space="preserve"> die </w:t>
      </w:r>
      <w:proofErr w:type="spellStart"/>
      <w:r w:rsidRPr="00115270">
        <w:t>Relevanz</w:t>
      </w:r>
      <w:proofErr w:type="spellEnd"/>
      <w:r w:rsidRPr="00115270">
        <w:t xml:space="preserve"> </w:t>
      </w:r>
      <w:proofErr w:type="spellStart"/>
      <w:r w:rsidRPr="00115270">
        <w:t>nachhaltiger</w:t>
      </w:r>
      <w:proofErr w:type="spellEnd"/>
      <w:r w:rsidRPr="00115270">
        <w:t xml:space="preserve"> </w:t>
      </w:r>
      <w:proofErr w:type="spellStart"/>
      <w:r w:rsidRPr="00115270">
        <w:t>Konsumentscheidungen</w:t>
      </w:r>
      <w:proofErr w:type="spellEnd"/>
      <w:r w:rsidRPr="00115270">
        <w:t xml:space="preserve"> </w:t>
      </w:r>
      <w:proofErr w:type="spellStart"/>
      <w:r w:rsidRPr="00115270">
        <w:t>aufgezeigt</w:t>
      </w:r>
      <w:proofErr w:type="spellEnd"/>
      <w:r w:rsidRPr="00115270">
        <w:t>.</w:t>
      </w:r>
    </w:p>
    <w:p w14:paraId="35236587" w14:textId="77777777" w:rsidR="00944FC6" w:rsidRPr="00115270" w:rsidRDefault="00944FC6" w:rsidP="00944FC6">
      <w:pPr>
        <w:spacing w:line="312" w:lineRule="auto"/>
        <w:jc w:val="both"/>
      </w:pPr>
      <w:r>
        <w:t xml:space="preserve">Der </w:t>
      </w:r>
      <w:proofErr w:type="spellStart"/>
      <w:r>
        <w:t>Unterricht</w:t>
      </w:r>
      <w:proofErr w:type="spellEnd"/>
      <w:r w:rsidRPr="00115270">
        <w:t xml:space="preserve"> </w:t>
      </w:r>
      <w:proofErr w:type="spellStart"/>
      <w:r w:rsidRPr="00115270">
        <w:t>verfolgt</w:t>
      </w:r>
      <w:proofErr w:type="spellEnd"/>
      <w:r w:rsidRPr="00115270">
        <w:t xml:space="preserve"> </w:t>
      </w:r>
      <w:proofErr w:type="spellStart"/>
      <w:r w:rsidRPr="00115270">
        <w:t>somit</w:t>
      </w:r>
      <w:proofErr w:type="spellEnd"/>
      <w:r w:rsidRPr="00115270">
        <w:t xml:space="preserve"> das </w:t>
      </w:r>
      <w:proofErr w:type="spellStart"/>
      <w:r w:rsidRPr="00115270">
        <w:t>Ziel</w:t>
      </w:r>
      <w:proofErr w:type="spellEnd"/>
      <w:r w:rsidRPr="00115270">
        <w:t xml:space="preserve">, die </w:t>
      </w:r>
      <w:proofErr w:type="spellStart"/>
      <w:r w:rsidRPr="00115270">
        <w:t>Schüler</w:t>
      </w:r>
      <w:proofErr w:type="spellEnd"/>
      <w:r w:rsidRPr="00115270">
        <w:t>*</w:t>
      </w:r>
      <w:proofErr w:type="spellStart"/>
      <w:r w:rsidRPr="00115270">
        <w:t>innen</w:t>
      </w:r>
      <w:proofErr w:type="spellEnd"/>
      <w:r w:rsidRPr="00115270">
        <w:t xml:space="preserve"> </w:t>
      </w:r>
      <w:proofErr w:type="spellStart"/>
      <w:r w:rsidRPr="00115270">
        <w:t>für</w:t>
      </w:r>
      <w:proofErr w:type="spellEnd"/>
      <w:r w:rsidRPr="00115270">
        <w:t xml:space="preserve"> die </w:t>
      </w:r>
      <w:proofErr w:type="spellStart"/>
      <w:r w:rsidRPr="00115270">
        <w:t>Auswirkungen</w:t>
      </w:r>
      <w:proofErr w:type="spellEnd"/>
      <w:r w:rsidRPr="00115270">
        <w:t xml:space="preserve"> </w:t>
      </w:r>
      <w:proofErr w:type="spellStart"/>
      <w:r w:rsidRPr="00115270">
        <w:t>ihres</w:t>
      </w:r>
      <w:proofErr w:type="spellEnd"/>
      <w:r w:rsidRPr="00115270">
        <w:t xml:space="preserve"> Konsums </w:t>
      </w:r>
      <w:proofErr w:type="spellStart"/>
      <w:r w:rsidRPr="00115270">
        <w:t>zu</w:t>
      </w:r>
      <w:proofErr w:type="spellEnd"/>
      <w:r w:rsidRPr="00115270">
        <w:t xml:space="preserve"> </w:t>
      </w:r>
      <w:proofErr w:type="spellStart"/>
      <w:r w:rsidRPr="00115270">
        <w:t>sensibilisieren</w:t>
      </w:r>
      <w:proofErr w:type="spellEnd"/>
      <w:r w:rsidRPr="00115270">
        <w:t xml:space="preserve">, </w:t>
      </w:r>
      <w:proofErr w:type="spellStart"/>
      <w:r w:rsidRPr="00115270">
        <w:t>gesundheitliche</w:t>
      </w:r>
      <w:proofErr w:type="spellEnd"/>
      <w:r w:rsidRPr="00115270">
        <w:t xml:space="preserve"> </w:t>
      </w:r>
      <w:proofErr w:type="spellStart"/>
      <w:r w:rsidRPr="00115270">
        <w:t>Risiken</w:t>
      </w:r>
      <w:proofErr w:type="spellEnd"/>
      <w:r w:rsidRPr="00115270">
        <w:t xml:space="preserve"> </w:t>
      </w:r>
      <w:proofErr w:type="spellStart"/>
      <w:r w:rsidRPr="00115270">
        <w:t>zu</w:t>
      </w:r>
      <w:proofErr w:type="spellEnd"/>
      <w:r w:rsidRPr="00115270">
        <w:t xml:space="preserve"> </w:t>
      </w:r>
      <w:proofErr w:type="spellStart"/>
      <w:r w:rsidRPr="00115270">
        <w:t>erkennen</w:t>
      </w:r>
      <w:proofErr w:type="spellEnd"/>
      <w:r w:rsidRPr="00115270">
        <w:t xml:space="preserve"> und </w:t>
      </w:r>
      <w:proofErr w:type="spellStart"/>
      <w:r w:rsidRPr="00115270">
        <w:t>nachhaltige</w:t>
      </w:r>
      <w:proofErr w:type="spellEnd"/>
      <w:r w:rsidRPr="00115270">
        <w:t xml:space="preserve"> </w:t>
      </w:r>
      <w:proofErr w:type="spellStart"/>
      <w:r w:rsidRPr="00115270">
        <w:t>Handlungsperspektiven</w:t>
      </w:r>
      <w:proofErr w:type="spellEnd"/>
      <w:r w:rsidRPr="00115270">
        <w:t xml:space="preserve"> </w:t>
      </w:r>
      <w:proofErr w:type="spellStart"/>
      <w:r w:rsidRPr="00115270">
        <w:t>im</w:t>
      </w:r>
      <w:proofErr w:type="spellEnd"/>
      <w:r w:rsidRPr="00115270">
        <w:t xml:space="preserve"> </w:t>
      </w:r>
      <w:proofErr w:type="spellStart"/>
      <w:r w:rsidRPr="00115270">
        <w:t>eigenen</w:t>
      </w:r>
      <w:proofErr w:type="spellEnd"/>
      <w:r w:rsidRPr="00115270">
        <w:t xml:space="preserve"> </w:t>
      </w:r>
      <w:proofErr w:type="spellStart"/>
      <w:r w:rsidRPr="00115270">
        <w:t>Alltag</w:t>
      </w:r>
      <w:proofErr w:type="spellEnd"/>
      <w:r w:rsidRPr="00115270">
        <w:t xml:space="preserve"> </w:t>
      </w:r>
      <w:proofErr w:type="spellStart"/>
      <w:r w:rsidRPr="00115270">
        <w:t>zu</w:t>
      </w:r>
      <w:proofErr w:type="spellEnd"/>
      <w:r w:rsidRPr="00115270">
        <w:t xml:space="preserve"> </w:t>
      </w:r>
      <w:proofErr w:type="spellStart"/>
      <w:r w:rsidRPr="00115270">
        <w:t>entwickeln</w:t>
      </w:r>
      <w:proofErr w:type="spellEnd"/>
      <w:r w:rsidRPr="00115270">
        <w:t>.</w:t>
      </w:r>
    </w:p>
    <w:p w14:paraId="29FAB10E" w14:textId="77777777" w:rsidR="00944FC6" w:rsidRDefault="00944FC6" w:rsidP="00944FC6">
      <w:pPr>
        <w:spacing w:line="312" w:lineRule="auto"/>
      </w:pPr>
    </w:p>
    <w:p w14:paraId="726E85B3" w14:textId="77777777" w:rsidR="00944FC6" w:rsidRDefault="00944FC6" w:rsidP="00944FC6">
      <w:pPr>
        <w:pStyle w:val="berschrift1"/>
        <w:spacing w:line="312" w:lineRule="auto"/>
      </w:pPr>
    </w:p>
    <w:p w14:paraId="3CF8C7B7" w14:textId="73467E77" w:rsidR="00944FC6" w:rsidRDefault="00944FC6" w:rsidP="00944FC6">
      <w:pPr>
        <w:pStyle w:val="berschrift1"/>
        <w:spacing w:line="312" w:lineRule="auto"/>
      </w:pPr>
      <w:proofErr w:type="spellStart"/>
      <w:r>
        <w:t>Einstiegsphase</w:t>
      </w:r>
      <w:proofErr w:type="spellEnd"/>
    </w:p>
    <w:p w14:paraId="2F1290A6" w14:textId="2B78D9BA" w:rsidR="00944FC6" w:rsidRPr="00FA57D4" w:rsidRDefault="00944FC6" w:rsidP="00944FC6">
      <w:pPr>
        <w:spacing w:line="312" w:lineRule="auto"/>
      </w:pPr>
      <w:r w:rsidRPr="00FA57D4">
        <w:t xml:space="preserve">Die </w:t>
      </w:r>
      <w:proofErr w:type="spellStart"/>
      <w:r w:rsidRPr="00FA57D4">
        <w:t>Unterrichtseinheit</w:t>
      </w:r>
      <w:proofErr w:type="spellEnd"/>
      <w:r w:rsidRPr="00FA57D4">
        <w:t xml:space="preserve"> </w:t>
      </w:r>
      <w:proofErr w:type="spellStart"/>
      <w:r w:rsidRPr="00FA57D4">
        <w:t>beginnt</w:t>
      </w:r>
      <w:proofErr w:type="spellEnd"/>
      <w:r w:rsidRPr="00FA57D4">
        <w:t xml:space="preserve"> mit </w:t>
      </w:r>
      <w:proofErr w:type="spellStart"/>
      <w:r w:rsidRPr="00FA57D4">
        <w:t>einem</w:t>
      </w:r>
      <w:proofErr w:type="spellEnd"/>
      <w:r w:rsidRPr="00FA57D4">
        <w:t xml:space="preserve"> </w:t>
      </w:r>
      <w:proofErr w:type="spellStart"/>
      <w:r w:rsidRPr="00FA57D4">
        <w:t>gezielten</w:t>
      </w:r>
      <w:proofErr w:type="spellEnd"/>
      <w:r w:rsidRPr="00FA57D4">
        <w:t xml:space="preserve"> </w:t>
      </w:r>
      <w:proofErr w:type="spellStart"/>
      <w:r w:rsidRPr="00FA57D4">
        <w:t>Impul</w:t>
      </w:r>
      <w:r>
        <w:t>svortrag</w:t>
      </w:r>
      <w:proofErr w:type="spellEnd"/>
      <w:r w:rsidRPr="00FA57D4">
        <w:t xml:space="preserve">, der die </w:t>
      </w:r>
      <w:proofErr w:type="spellStart"/>
      <w:r w:rsidRPr="00FA57D4">
        <w:t>theoretischen</w:t>
      </w:r>
      <w:proofErr w:type="spellEnd"/>
      <w:r w:rsidRPr="00FA57D4">
        <w:t xml:space="preserve"> </w:t>
      </w:r>
      <w:proofErr w:type="spellStart"/>
      <w:r w:rsidRPr="00FA57D4">
        <w:t>Grundlagen</w:t>
      </w:r>
      <w:proofErr w:type="spellEnd"/>
      <w:r w:rsidRPr="00FA57D4">
        <w:t xml:space="preserve"> des </w:t>
      </w:r>
      <w:proofErr w:type="spellStart"/>
      <w:r w:rsidRPr="00FA57D4">
        <w:t>Themas</w:t>
      </w:r>
      <w:proofErr w:type="spellEnd"/>
      <w:r w:rsidRPr="00FA57D4">
        <w:t xml:space="preserve"> </w:t>
      </w:r>
      <w:proofErr w:type="spellStart"/>
      <w:r w:rsidRPr="00FA57D4">
        <w:t>Zucker</w:t>
      </w:r>
      <w:proofErr w:type="spellEnd"/>
      <w:r w:rsidRPr="00FA57D4">
        <w:t xml:space="preserve"> </w:t>
      </w:r>
      <w:proofErr w:type="spellStart"/>
      <w:r>
        <w:t>ins</w:t>
      </w:r>
      <w:proofErr w:type="spellEnd"/>
      <w:r>
        <w:t xml:space="preserve"> </w:t>
      </w:r>
      <w:proofErr w:type="spellStart"/>
      <w:r>
        <w:t>besondere</w:t>
      </w:r>
      <w:proofErr w:type="spellEnd"/>
      <w:r>
        <w:t xml:space="preserve"> die </w:t>
      </w:r>
      <w:proofErr w:type="spellStart"/>
      <w:r>
        <w:t>Bezeichnungen</w:t>
      </w:r>
      <w:proofErr w:type="spellEnd"/>
      <w:r>
        <w:t xml:space="preserve"> (</w:t>
      </w:r>
      <w:proofErr w:type="spellStart"/>
      <w:r>
        <w:t>Zuckerarten</w:t>
      </w:r>
      <w:proofErr w:type="spellEnd"/>
      <w:r>
        <w:t xml:space="preserve">) </w:t>
      </w:r>
      <w:proofErr w:type="spellStart"/>
      <w:r w:rsidRPr="00FA57D4">
        <w:t>vermittelt</w:t>
      </w:r>
      <w:proofErr w:type="spellEnd"/>
      <w:r w:rsidRPr="00FA57D4">
        <w:t xml:space="preserve">. </w:t>
      </w:r>
      <w:proofErr w:type="spellStart"/>
      <w:r w:rsidRPr="00FA57D4">
        <w:t>Zur</w:t>
      </w:r>
      <w:proofErr w:type="spellEnd"/>
      <w:r w:rsidRPr="00FA57D4">
        <w:t xml:space="preserve"> </w:t>
      </w:r>
      <w:proofErr w:type="spellStart"/>
      <w:r w:rsidRPr="00FA57D4">
        <w:t>visuellen</w:t>
      </w:r>
      <w:proofErr w:type="spellEnd"/>
      <w:r w:rsidRPr="00FA57D4">
        <w:t xml:space="preserve"> </w:t>
      </w:r>
      <w:proofErr w:type="spellStart"/>
      <w:r w:rsidRPr="00FA57D4">
        <w:t>Unterstützung</w:t>
      </w:r>
      <w:proofErr w:type="spellEnd"/>
      <w:r w:rsidRPr="00FA57D4">
        <w:t xml:space="preserve"> kommen </w:t>
      </w:r>
      <w:proofErr w:type="spellStart"/>
      <w:r w:rsidRPr="00FA57D4">
        <w:t>didaktisch</w:t>
      </w:r>
      <w:proofErr w:type="spellEnd"/>
      <w:r w:rsidRPr="00FA57D4">
        <w:t xml:space="preserve"> </w:t>
      </w:r>
      <w:proofErr w:type="spellStart"/>
      <w:r w:rsidRPr="00FA57D4">
        <w:t>aufbereitete</w:t>
      </w:r>
      <w:proofErr w:type="spellEnd"/>
      <w:r w:rsidRPr="00FA57D4">
        <w:t xml:space="preserve"> </w:t>
      </w:r>
      <w:proofErr w:type="spellStart"/>
      <w:r w:rsidRPr="00FA57D4">
        <w:t>Grafiken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Einsatz</w:t>
      </w:r>
      <w:proofErr w:type="spellEnd"/>
      <w:r>
        <w:t xml:space="preserve">, die </w:t>
      </w:r>
      <w:proofErr w:type="spellStart"/>
      <w:r>
        <w:t>die</w:t>
      </w:r>
      <w:proofErr w:type="spellEnd"/>
      <w:r>
        <w:t xml:space="preserve">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Zuckerbezeichnungen</w:t>
      </w:r>
      <w:proofErr w:type="spellEnd"/>
      <w:r>
        <w:t xml:space="preserve"> </w:t>
      </w:r>
      <w:proofErr w:type="spellStart"/>
      <w:r>
        <w:t>ausführen</w:t>
      </w:r>
      <w:proofErr w:type="spellEnd"/>
      <w:r w:rsidRPr="00FA57D4">
        <w:t>.</w:t>
      </w:r>
    </w:p>
    <w:p w14:paraId="7643E99F" w14:textId="77777777" w:rsidR="00944FC6" w:rsidRDefault="00944FC6" w:rsidP="00944FC6">
      <w:pPr>
        <w:spacing w:line="312" w:lineRule="auto"/>
      </w:pPr>
      <w:r w:rsidRPr="00FA57D4">
        <w:t xml:space="preserve">Im Anschluss </w:t>
      </w:r>
      <w:proofErr w:type="spellStart"/>
      <w:r w:rsidRPr="00FA57D4">
        <w:t>werden</w:t>
      </w:r>
      <w:proofErr w:type="spellEnd"/>
      <w:r w:rsidRPr="00FA57D4">
        <w:t xml:space="preserve"> die </w:t>
      </w:r>
      <w:proofErr w:type="spellStart"/>
      <w:r w:rsidRPr="00FA57D4">
        <w:t>Lernenden</w:t>
      </w:r>
      <w:proofErr w:type="spellEnd"/>
      <w:r w:rsidRPr="00FA57D4">
        <w:t xml:space="preserve"> </w:t>
      </w:r>
      <w:proofErr w:type="spellStart"/>
      <w:r w:rsidRPr="00FA57D4">
        <w:t>angeleitet</w:t>
      </w:r>
      <w:proofErr w:type="spellEnd"/>
      <w:r w:rsidRPr="00FA57D4">
        <w:t xml:space="preserve">, die </w:t>
      </w:r>
      <w:proofErr w:type="spellStart"/>
      <w:r w:rsidRPr="00FA57D4">
        <w:t>Darstellungen</w:t>
      </w:r>
      <w:proofErr w:type="spellEnd"/>
      <w:r w:rsidRPr="00FA57D4">
        <w:t xml:space="preserve"> </w:t>
      </w:r>
      <w:proofErr w:type="spellStart"/>
      <w:r w:rsidRPr="00FA57D4">
        <w:t>systematisch</w:t>
      </w:r>
      <w:proofErr w:type="spellEnd"/>
      <w:r w:rsidRPr="00FA57D4">
        <w:t xml:space="preserve"> </w:t>
      </w:r>
      <w:proofErr w:type="spellStart"/>
      <w:r w:rsidRPr="00FA57D4">
        <w:t>zu</w:t>
      </w:r>
      <w:proofErr w:type="spellEnd"/>
      <w:r w:rsidRPr="00FA57D4">
        <w:t xml:space="preserve"> </w:t>
      </w:r>
      <w:proofErr w:type="spellStart"/>
      <w:r w:rsidRPr="00FA57D4">
        <w:t>analysieren</w:t>
      </w:r>
      <w:proofErr w:type="spellEnd"/>
      <w:r w:rsidRPr="00FA57D4">
        <w:t xml:space="preserve">. </w:t>
      </w:r>
      <w:proofErr w:type="spellStart"/>
      <w:r w:rsidRPr="00FA57D4">
        <w:t>Diese</w:t>
      </w:r>
      <w:proofErr w:type="spellEnd"/>
      <w:r w:rsidRPr="00FA57D4">
        <w:t xml:space="preserve"> </w:t>
      </w:r>
      <w:proofErr w:type="spellStart"/>
      <w:r w:rsidRPr="00FA57D4">
        <w:t>Phase</w:t>
      </w:r>
      <w:proofErr w:type="spellEnd"/>
      <w:r w:rsidRPr="00FA57D4">
        <w:t xml:space="preserve"> </w:t>
      </w:r>
      <w:proofErr w:type="spellStart"/>
      <w:r w:rsidRPr="00FA57D4">
        <w:t>dient</w:t>
      </w:r>
      <w:proofErr w:type="spellEnd"/>
      <w:r w:rsidRPr="00FA57D4">
        <w:t xml:space="preserve"> der </w:t>
      </w:r>
      <w:proofErr w:type="spellStart"/>
      <w:r w:rsidRPr="00FA57D4">
        <w:t>Aktivierung</w:t>
      </w:r>
      <w:proofErr w:type="spellEnd"/>
      <w:r w:rsidRPr="00FA57D4">
        <w:t xml:space="preserve"> von </w:t>
      </w:r>
      <w:proofErr w:type="spellStart"/>
      <w:r w:rsidRPr="00FA57D4">
        <w:t>Vorwissen</w:t>
      </w:r>
      <w:proofErr w:type="spellEnd"/>
      <w:r w:rsidRPr="00FA57D4">
        <w:t xml:space="preserve"> und der </w:t>
      </w:r>
      <w:proofErr w:type="spellStart"/>
      <w:r w:rsidRPr="00FA57D4">
        <w:t>Anbahnung</w:t>
      </w:r>
      <w:proofErr w:type="spellEnd"/>
      <w:r w:rsidRPr="00FA57D4">
        <w:t xml:space="preserve"> grundlegender </w:t>
      </w:r>
      <w:proofErr w:type="spellStart"/>
      <w:r w:rsidRPr="00FA57D4">
        <w:t>Differenzierungsfähigkeiten</w:t>
      </w:r>
      <w:proofErr w:type="spellEnd"/>
      <w:r w:rsidRPr="00FA57D4">
        <w:t xml:space="preserve"> </w:t>
      </w:r>
      <w:proofErr w:type="spellStart"/>
      <w:r w:rsidRPr="00FA57D4">
        <w:t>hinsichtlich</w:t>
      </w:r>
      <w:proofErr w:type="spellEnd"/>
      <w:r w:rsidRPr="00FA57D4">
        <w:t xml:space="preserve"> der </w:t>
      </w:r>
      <w:proofErr w:type="spellStart"/>
      <w:r w:rsidRPr="00FA57D4">
        <w:t>verschiedenen</w:t>
      </w:r>
      <w:proofErr w:type="spellEnd"/>
      <w:r w:rsidRPr="00FA57D4">
        <w:t xml:space="preserve"> </w:t>
      </w:r>
      <w:proofErr w:type="spellStart"/>
      <w:r w:rsidRPr="00FA57D4">
        <w:t>Zuckerarten</w:t>
      </w:r>
      <w:proofErr w:type="spellEnd"/>
      <w:r w:rsidRPr="00FA57D4">
        <w:t xml:space="preserve">. </w:t>
      </w:r>
      <w:proofErr w:type="spellStart"/>
      <w:r w:rsidRPr="00FA57D4">
        <w:t>Damit</w:t>
      </w:r>
      <w:proofErr w:type="spellEnd"/>
      <w:r w:rsidRPr="00FA57D4">
        <w:t xml:space="preserve"> </w:t>
      </w:r>
      <w:proofErr w:type="spellStart"/>
      <w:r w:rsidRPr="00FA57D4">
        <w:t>wird</w:t>
      </w:r>
      <w:proofErr w:type="spellEnd"/>
      <w:r w:rsidRPr="00FA57D4">
        <w:t xml:space="preserve"> </w:t>
      </w:r>
      <w:proofErr w:type="spellStart"/>
      <w:r w:rsidRPr="00FA57D4">
        <w:t>eine</w:t>
      </w:r>
      <w:proofErr w:type="spellEnd"/>
      <w:r w:rsidRPr="00FA57D4">
        <w:t xml:space="preserve"> </w:t>
      </w:r>
      <w:proofErr w:type="spellStart"/>
      <w:r w:rsidRPr="00FA57D4">
        <w:t>inhaltliche</w:t>
      </w:r>
      <w:proofErr w:type="spellEnd"/>
      <w:r w:rsidRPr="00FA57D4">
        <w:t xml:space="preserve"> und kognitive Basis </w:t>
      </w:r>
      <w:proofErr w:type="spellStart"/>
      <w:r w:rsidRPr="00FA57D4">
        <w:t>für</w:t>
      </w:r>
      <w:proofErr w:type="spellEnd"/>
      <w:r w:rsidRPr="00FA57D4">
        <w:t xml:space="preserve"> die </w:t>
      </w:r>
      <w:proofErr w:type="spellStart"/>
      <w:r w:rsidRPr="00FA57D4">
        <w:t>nachfolgende</w:t>
      </w:r>
      <w:proofErr w:type="spellEnd"/>
      <w:r w:rsidRPr="00FA57D4">
        <w:t xml:space="preserve"> </w:t>
      </w:r>
      <w:proofErr w:type="spellStart"/>
      <w:r w:rsidRPr="00FA57D4">
        <w:t>Unterrichtsarbeit</w:t>
      </w:r>
      <w:proofErr w:type="spellEnd"/>
      <w:r w:rsidRPr="00FA57D4">
        <w:t xml:space="preserve"> </w:t>
      </w:r>
      <w:proofErr w:type="spellStart"/>
      <w:r w:rsidRPr="00FA57D4">
        <w:t>geschaffen</w:t>
      </w:r>
      <w:proofErr w:type="spellEnd"/>
      <w:r w:rsidRPr="00FA57D4">
        <w:t xml:space="preserve">, in der die </w:t>
      </w:r>
      <w:proofErr w:type="spellStart"/>
      <w:r w:rsidRPr="00FA57D4">
        <w:t>Lernenden</w:t>
      </w:r>
      <w:proofErr w:type="spellEnd"/>
      <w:r w:rsidRPr="00FA57D4">
        <w:t xml:space="preserve"> </w:t>
      </w:r>
      <w:proofErr w:type="spellStart"/>
      <w:r w:rsidRPr="00FA57D4">
        <w:t>ihre</w:t>
      </w:r>
      <w:proofErr w:type="spellEnd"/>
      <w:r w:rsidRPr="00FA57D4">
        <w:t xml:space="preserve"> </w:t>
      </w:r>
      <w:proofErr w:type="spellStart"/>
      <w:r w:rsidRPr="00FA57D4">
        <w:t>Erkenntnisse</w:t>
      </w:r>
      <w:proofErr w:type="spellEnd"/>
      <w:r w:rsidRPr="00FA57D4">
        <w:t xml:space="preserve"> </w:t>
      </w:r>
      <w:proofErr w:type="spellStart"/>
      <w:r w:rsidRPr="00FA57D4">
        <w:t>vertiefen</w:t>
      </w:r>
      <w:proofErr w:type="spellEnd"/>
      <w:r w:rsidRPr="00FA57D4">
        <w:t xml:space="preserve"> und </w:t>
      </w:r>
      <w:proofErr w:type="spellStart"/>
      <w:r w:rsidRPr="00FA57D4">
        <w:t>auf</w:t>
      </w:r>
      <w:proofErr w:type="spellEnd"/>
      <w:r w:rsidRPr="00FA57D4">
        <w:t xml:space="preserve"> konkrete </w:t>
      </w:r>
      <w:proofErr w:type="spellStart"/>
      <w:r w:rsidRPr="00FA57D4">
        <w:t>Konsumprodukte</w:t>
      </w:r>
      <w:proofErr w:type="spellEnd"/>
      <w:r w:rsidRPr="00FA57D4">
        <w:t xml:space="preserve"> </w:t>
      </w:r>
      <w:proofErr w:type="spellStart"/>
      <w:r w:rsidRPr="00FA57D4">
        <w:t>anwenden</w:t>
      </w:r>
      <w:proofErr w:type="spellEnd"/>
      <w:r w:rsidRPr="00FA57D4">
        <w:t>.</w:t>
      </w:r>
    </w:p>
    <w:p w14:paraId="2666773E" w14:textId="77777777" w:rsidR="00944FC6" w:rsidRDefault="00944FC6" w:rsidP="00944FC6">
      <w:pPr>
        <w:spacing w:line="312" w:lineRule="auto"/>
      </w:pPr>
    </w:p>
    <w:p w14:paraId="43F95060" w14:textId="77777777" w:rsidR="00944FC6" w:rsidRDefault="00944FC6" w:rsidP="00944FC6">
      <w:pPr>
        <w:pStyle w:val="berschrift1"/>
        <w:spacing w:line="312" w:lineRule="auto"/>
      </w:pPr>
      <w:proofErr w:type="spellStart"/>
      <w:r>
        <w:t>Erarbeitungsphase</w:t>
      </w:r>
      <w:proofErr w:type="spellEnd"/>
    </w:p>
    <w:p w14:paraId="4E8D5E52" w14:textId="77777777" w:rsidR="00944FC6" w:rsidRPr="009D6877" w:rsidRDefault="00944FC6" w:rsidP="00944FC6">
      <w:pPr>
        <w:spacing w:line="312" w:lineRule="auto"/>
      </w:pPr>
      <w:r w:rsidRPr="009D6877">
        <w:t xml:space="preserve">Im Anschluss an die </w:t>
      </w:r>
      <w:proofErr w:type="spellStart"/>
      <w:r w:rsidRPr="009D6877">
        <w:t>Einführung</w:t>
      </w:r>
      <w:proofErr w:type="spellEnd"/>
      <w:r w:rsidRPr="009D6877">
        <w:t xml:space="preserve"> </w:t>
      </w:r>
      <w:proofErr w:type="spellStart"/>
      <w:r w:rsidRPr="009D6877">
        <w:t>erfolgt</w:t>
      </w:r>
      <w:proofErr w:type="spellEnd"/>
      <w:r w:rsidRPr="009D6877">
        <w:t xml:space="preserve"> </w:t>
      </w:r>
      <w:proofErr w:type="spellStart"/>
      <w:r w:rsidRPr="009D6877">
        <w:t>eine</w:t>
      </w:r>
      <w:proofErr w:type="spellEnd"/>
      <w:r w:rsidRPr="009D6877">
        <w:t xml:space="preserve"> </w:t>
      </w:r>
      <w:proofErr w:type="spellStart"/>
      <w:r w:rsidRPr="009D6877">
        <w:t>vertiefende</w:t>
      </w:r>
      <w:proofErr w:type="spellEnd"/>
      <w:r w:rsidRPr="009D6877">
        <w:t xml:space="preserve"> Analyse des </w:t>
      </w:r>
      <w:proofErr w:type="spellStart"/>
      <w:r w:rsidRPr="009D6877">
        <w:t>Zuckergehalts</w:t>
      </w:r>
      <w:proofErr w:type="spellEnd"/>
      <w:r w:rsidRPr="009D6877">
        <w:t xml:space="preserve"> in </w:t>
      </w:r>
      <w:proofErr w:type="spellStart"/>
      <w:r w:rsidRPr="009D6877">
        <w:t>alltäglichen</w:t>
      </w:r>
      <w:proofErr w:type="spellEnd"/>
      <w:r w:rsidRPr="009D6877">
        <w:t xml:space="preserve"> </w:t>
      </w:r>
      <w:proofErr w:type="spellStart"/>
      <w:r w:rsidRPr="009D6877">
        <w:t>Konsumprodukten</w:t>
      </w:r>
      <w:proofErr w:type="spellEnd"/>
      <w:r w:rsidRPr="009D6877">
        <w:t xml:space="preserve">. Zu </w:t>
      </w:r>
      <w:proofErr w:type="spellStart"/>
      <w:r w:rsidRPr="009D6877">
        <w:t>Beginn</w:t>
      </w:r>
      <w:proofErr w:type="spellEnd"/>
      <w:r w:rsidRPr="009D6877">
        <w:t xml:space="preserve"> </w:t>
      </w:r>
      <w:proofErr w:type="spellStart"/>
      <w:r w:rsidRPr="009D6877">
        <w:t>wird</w:t>
      </w:r>
      <w:proofErr w:type="spellEnd"/>
      <w:r w:rsidRPr="009D6877">
        <w:t xml:space="preserve"> den </w:t>
      </w:r>
      <w:proofErr w:type="spellStart"/>
      <w:r w:rsidRPr="009D6877">
        <w:t>Lernenden</w:t>
      </w:r>
      <w:proofErr w:type="spellEnd"/>
      <w:r w:rsidRPr="009D6877">
        <w:t xml:space="preserve"> </w:t>
      </w:r>
      <w:proofErr w:type="spellStart"/>
      <w:r w:rsidRPr="009D6877">
        <w:t>exemplarisch</w:t>
      </w:r>
      <w:proofErr w:type="spellEnd"/>
      <w:r w:rsidRPr="009D6877">
        <w:t xml:space="preserve"> </w:t>
      </w:r>
      <w:proofErr w:type="spellStart"/>
      <w:r w:rsidRPr="009D6877">
        <w:t>ein</w:t>
      </w:r>
      <w:proofErr w:type="spellEnd"/>
      <w:r w:rsidRPr="009D6877">
        <w:t xml:space="preserve"> </w:t>
      </w:r>
      <w:proofErr w:type="spellStart"/>
      <w:r w:rsidRPr="009D6877">
        <w:t>typischer</w:t>
      </w:r>
      <w:proofErr w:type="spellEnd"/>
      <w:r w:rsidRPr="009D6877">
        <w:t xml:space="preserve"> </w:t>
      </w:r>
      <w:proofErr w:type="spellStart"/>
      <w:r w:rsidRPr="009D6877">
        <w:t>zuckerhaltiger</w:t>
      </w:r>
      <w:proofErr w:type="spellEnd"/>
      <w:r w:rsidRPr="009D6877">
        <w:t xml:space="preserve"> Snack, </w:t>
      </w:r>
      <w:proofErr w:type="spellStart"/>
      <w:r>
        <w:t>beispielsweise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Schokoriegel</w:t>
      </w:r>
      <w:proofErr w:type="spellEnd"/>
      <w:r>
        <w:t xml:space="preserve"> oder </w:t>
      </w:r>
      <w:proofErr w:type="spellStart"/>
      <w:r>
        <w:t>eine</w:t>
      </w:r>
      <w:proofErr w:type="spellEnd"/>
      <w:r>
        <w:t xml:space="preserve"> Limonade</w:t>
      </w:r>
      <w:r w:rsidRPr="009D6877">
        <w:t xml:space="preserve">, </w:t>
      </w:r>
      <w:proofErr w:type="spellStart"/>
      <w:r w:rsidRPr="009D6877">
        <w:t>präsentiert</w:t>
      </w:r>
      <w:proofErr w:type="spellEnd"/>
      <w:r w:rsidRPr="009D6877">
        <w:t xml:space="preserve">. </w:t>
      </w:r>
      <w:proofErr w:type="spellStart"/>
      <w:r w:rsidRPr="009D6877">
        <w:t>Anhand</w:t>
      </w:r>
      <w:proofErr w:type="spellEnd"/>
      <w:r w:rsidRPr="009D6877">
        <w:t xml:space="preserve"> der </w:t>
      </w:r>
      <w:proofErr w:type="spellStart"/>
      <w:r w:rsidRPr="009D6877">
        <w:t>Nährwerttabelle</w:t>
      </w:r>
      <w:proofErr w:type="spellEnd"/>
      <w:r w:rsidRPr="009D6877">
        <w:t xml:space="preserve"> </w:t>
      </w:r>
      <w:proofErr w:type="spellStart"/>
      <w:r w:rsidRPr="009D6877">
        <w:t>wird</w:t>
      </w:r>
      <w:proofErr w:type="spellEnd"/>
      <w:r w:rsidRPr="009D6877">
        <w:t xml:space="preserve"> </w:t>
      </w:r>
      <w:proofErr w:type="spellStart"/>
      <w:r w:rsidRPr="009D6877">
        <w:t>exemplarisch</w:t>
      </w:r>
      <w:proofErr w:type="spellEnd"/>
      <w:r w:rsidRPr="009D6877">
        <w:t xml:space="preserve"> </w:t>
      </w:r>
      <w:proofErr w:type="spellStart"/>
      <w:r w:rsidRPr="009D6877">
        <w:t>erläutert</w:t>
      </w:r>
      <w:proofErr w:type="spellEnd"/>
      <w:r w:rsidRPr="009D6877">
        <w:t xml:space="preserve">, </w:t>
      </w:r>
      <w:proofErr w:type="spellStart"/>
      <w:r w:rsidRPr="009D6877">
        <w:t>wie</w:t>
      </w:r>
      <w:proofErr w:type="spellEnd"/>
      <w:r w:rsidRPr="009D6877">
        <w:t xml:space="preserve"> </w:t>
      </w:r>
      <w:proofErr w:type="spellStart"/>
      <w:r w:rsidRPr="009D6877">
        <w:t>sich</w:t>
      </w:r>
      <w:proofErr w:type="spellEnd"/>
      <w:r w:rsidRPr="009D6877">
        <w:t xml:space="preserve"> der </w:t>
      </w:r>
      <w:proofErr w:type="spellStart"/>
      <w:r w:rsidRPr="009D6877">
        <w:t>Zuckergehalt</w:t>
      </w:r>
      <w:proofErr w:type="spellEnd"/>
      <w:r w:rsidRPr="009D6877">
        <w:t xml:space="preserve"> </w:t>
      </w:r>
      <w:proofErr w:type="spellStart"/>
      <w:r w:rsidRPr="009D6877">
        <w:t>eines</w:t>
      </w:r>
      <w:proofErr w:type="spellEnd"/>
      <w:r w:rsidRPr="009D6877">
        <w:t xml:space="preserve"> Produkts </w:t>
      </w:r>
      <w:proofErr w:type="spellStart"/>
      <w:r w:rsidRPr="009D6877">
        <w:t>bestimmen</w:t>
      </w:r>
      <w:proofErr w:type="spellEnd"/>
      <w:r w:rsidRPr="009D6877">
        <w:t xml:space="preserve"> </w:t>
      </w:r>
      <w:proofErr w:type="spellStart"/>
      <w:r w:rsidRPr="009D6877">
        <w:t>lässt</w:t>
      </w:r>
      <w:proofErr w:type="spellEnd"/>
      <w:r w:rsidRPr="009D6877">
        <w:t xml:space="preserve">. Dabei </w:t>
      </w:r>
      <w:proofErr w:type="spellStart"/>
      <w:r w:rsidRPr="009D6877">
        <w:t>wird</w:t>
      </w:r>
      <w:proofErr w:type="spellEnd"/>
      <w:r w:rsidRPr="009D6877">
        <w:t xml:space="preserve"> </w:t>
      </w:r>
      <w:proofErr w:type="spellStart"/>
      <w:r w:rsidRPr="009D6877">
        <w:t>aufgezeigt</w:t>
      </w:r>
      <w:proofErr w:type="spellEnd"/>
      <w:r w:rsidRPr="009D6877">
        <w:t xml:space="preserve">, </w:t>
      </w:r>
      <w:proofErr w:type="spellStart"/>
      <w:r w:rsidRPr="009D6877">
        <w:t>wie</w:t>
      </w:r>
      <w:proofErr w:type="spellEnd"/>
      <w:r w:rsidRPr="009D6877">
        <w:t xml:space="preserve"> die </w:t>
      </w:r>
      <w:proofErr w:type="spellStart"/>
      <w:r w:rsidRPr="009D6877">
        <w:t>Angaben</w:t>
      </w:r>
      <w:proofErr w:type="spellEnd"/>
      <w:r w:rsidRPr="009D6877">
        <w:t xml:space="preserve"> „</w:t>
      </w:r>
      <w:proofErr w:type="spellStart"/>
      <w:r w:rsidRPr="009D6877">
        <w:t>Zucker</w:t>
      </w:r>
      <w:proofErr w:type="spellEnd"/>
      <w:r w:rsidRPr="009D6877">
        <w:t xml:space="preserve"> pro 100 </w:t>
      </w:r>
      <w:proofErr w:type="spellStart"/>
      <w:r w:rsidRPr="009D6877">
        <w:t>Gramm</w:t>
      </w:r>
      <w:proofErr w:type="spellEnd"/>
      <w:r w:rsidRPr="009D6877">
        <w:t>“ und „</w:t>
      </w:r>
      <w:proofErr w:type="spellStart"/>
      <w:r w:rsidRPr="009D6877">
        <w:t>Zucker</w:t>
      </w:r>
      <w:proofErr w:type="spellEnd"/>
      <w:r w:rsidRPr="009D6877">
        <w:t xml:space="preserve"> pro Portion“ </w:t>
      </w:r>
      <w:proofErr w:type="spellStart"/>
      <w:r w:rsidRPr="009D6877">
        <w:t>zu</w:t>
      </w:r>
      <w:proofErr w:type="spellEnd"/>
      <w:r w:rsidRPr="009D6877">
        <w:t xml:space="preserve"> </w:t>
      </w:r>
      <w:proofErr w:type="spellStart"/>
      <w:r w:rsidRPr="009D6877">
        <w:t>lesen</w:t>
      </w:r>
      <w:proofErr w:type="spellEnd"/>
      <w:r w:rsidRPr="009D6877">
        <w:t xml:space="preserve"> und </w:t>
      </w:r>
      <w:proofErr w:type="spellStart"/>
      <w:r w:rsidRPr="009D6877">
        <w:t>miteinander</w:t>
      </w:r>
      <w:proofErr w:type="spellEnd"/>
      <w:r w:rsidRPr="009D6877">
        <w:t xml:space="preserve"> in </w:t>
      </w:r>
      <w:proofErr w:type="spellStart"/>
      <w:r w:rsidRPr="009D6877">
        <w:t>Beziehung</w:t>
      </w:r>
      <w:proofErr w:type="spellEnd"/>
      <w:r w:rsidRPr="009D6877">
        <w:t xml:space="preserve"> </w:t>
      </w:r>
      <w:proofErr w:type="spellStart"/>
      <w:r w:rsidRPr="009D6877">
        <w:t>zu</w:t>
      </w:r>
      <w:proofErr w:type="spellEnd"/>
      <w:r w:rsidRPr="009D6877">
        <w:t xml:space="preserve"> </w:t>
      </w:r>
      <w:proofErr w:type="spellStart"/>
      <w:r w:rsidRPr="009D6877">
        <w:t>setzen</w:t>
      </w:r>
      <w:proofErr w:type="spellEnd"/>
      <w:r w:rsidRPr="009D6877">
        <w:t xml:space="preserve"> sind.</w:t>
      </w:r>
    </w:p>
    <w:p w14:paraId="20685BC3" w14:textId="77777777" w:rsidR="00944FC6" w:rsidRPr="009D6877" w:rsidRDefault="00944FC6" w:rsidP="00944FC6">
      <w:pPr>
        <w:spacing w:line="312" w:lineRule="auto"/>
      </w:pPr>
      <w:proofErr w:type="spellStart"/>
      <w:r w:rsidRPr="009D6877">
        <w:t>Darauf</w:t>
      </w:r>
      <w:proofErr w:type="spellEnd"/>
      <w:r w:rsidRPr="009D6877">
        <w:t xml:space="preserve"> </w:t>
      </w:r>
      <w:proofErr w:type="spellStart"/>
      <w:r w:rsidRPr="009D6877">
        <w:t>aufbauend</w:t>
      </w:r>
      <w:proofErr w:type="spellEnd"/>
      <w:r w:rsidRPr="009D6877">
        <w:t xml:space="preserve"> </w:t>
      </w:r>
      <w:proofErr w:type="spellStart"/>
      <w:r w:rsidRPr="009D6877">
        <w:t>ermitteln</w:t>
      </w:r>
      <w:proofErr w:type="spellEnd"/>
      <w:r w:rsidRPr="009D6877">
        <w:t xml:space="preserve"> die </w:t>
      </w:r>
      <w:proofErr w:type="spellStart"/>
      <w:r w:rsidRPr="009D6877">
        <w:t>Schüler</w:t>
      </w:r>
      <w:proofErr w:type="spellEnd"/>
      <w:r>
        <w:t>*</w:t>
      </w:r>
      <w:proofErr w:type="spellStart"/>
      <w:r w:rsidRPr="009D6877">
        <w:t>innen</w:t>
      </w:r>
      <w:proofErr w:type="spellEnd"/>
      <w:r w:rsidRPr="009D6877">
        <w:t xml:space="preserve"> </w:t>
      </w:r>
      <w:proofErr w:type="spellStart"/>
      <w:r w:rsidRPr="009D6877">
        <w:t>selbstständig</w:t>
      </w:r>
      <w:proofErr w:type="spellEnd"/>
      <w:r w:rsidRPr="009D6877">
        <w:t xml:space="preserve"> die </w:t>
      </w:r>
      <w:proofErr w:type="spellStart"/>
      <w:r w:rsidRPr="009D6877">
        <w:t>entsprechenden</w:t>
      </w:r>
      <w:proofErr w:type="spellEnd"/>
      <w:r w:rsidRPr="009D6877">
        <w:t xml:space="preserve"> </w:t>
      </w:r>
      <w:proofErr w:type="spellStart"/>
      <w:r w:rsidRPr="009D6877">
        <w:t>Werte</w:t>
      </w:r>
      <w:proofErr w:type="spellEnd"/>
      <w:r w:rsidRPr="009D6877">
        <w:t xml:space="preserve"> </w:t>
      </w:r>
      <w:proofErr w:type="spellStart"/>
      <w:r w:rsidRPr="009D6877">
        <w:t>auf</w:t>
      </w:r>
      <w:proofErr w:type="spellEnd"/>
      <w:r w:rsidRPr="009D6877">
        <w:t xml:space="preserve"> </w:t>
      </w:r>
      <w:proofErr w:type="spellStart"/>
      <w:r>
        <w:t>vorgegebenen</w:t>
      </w:r>
      <w:proofErr w:type="spellEnd"/>
      <w:r w:rsidRPr="009D6877">
        <w:t xml:space="preserve"> </w:t>
      </w:r>
      <w:proofErr w:type="spellStart"/>
      <w:r w:rsidRPr="009D6877">
        <w:t>Lebensmittelverpackungen</w:t>
      </w:r>
      <w:proofErr w:type="spellEnd"/>
      <w:r w:rsidRPr="009D6877">
        <w:t xml:space="preserve"> und </w:t>
      </w:r>
      <w:proofErr w:type="spellStart"/>
      <w:r w:rsidRPr="009D6877">
        <w:t>führen</w:t>
      </w:r>
      <w:proofErr w:type="spellEnd"/>
      <w:r w:rsidRPr="009D6877">
        <w:t xml:space="preserve"> </w:t>
      </w:r>
      <w:proofErr w:type="spellStart"/>
      <w:r w:rsidRPr="009D6877">
        <w:t>einfache</w:t>
      </w:r>
      <w:proofErr w:type="spellEnd"/>
      <w:r w:rsidRPr="009D6877">
        <w:t xml:space="preserve"> </w:t>
      </w:r>
      <w:proofErr w:type="spellStart"/>
      <w:r w:rsidRPr="009D6877">
        <w:t>Berechnungen</w:t>
      </w:r>
      <w:proofErr w:type="spellEnd"/>
      <w:r w:rsidRPr="009D6877">
        <w:t xml:space="preserve"> </w:t>
      </w:r>
      <w:proofErr w:type="spellStart"/>
      <w:r w:rsidRPr="009D6877">
        <w:t>durch</w:t>
      </w:r>
      <w:proofErr w:type="spellEnd"/>
      <w:r w:rsidRPr="009D6877">
        <w:t xml:space="preserve">, </w:t>
      </w:r>
      <w:proofErr w:type="spellStart"/>
      <w:r w:rsidRPr="009D6877">
        <w:t>um</w:t>
      </w:r>
      <w:proofErr w:type="spellEnd"/>
      <w:r w:rsidRPr="009D6877">
        <w:t xml:space="preserve"> den </w:t>
      </w:r>
      <w:proofErr w:type="spellStart"/>
      <w:r w:rsidRPr="009D6877">
        <w:t>absoluten</w:t>
      </w:r>
      <w:proofErr w:type="spellEnd"/>
      <w:r w:rsidRPr="009D6877">
        <w:t xml:space="preserve"> </w:t>
      </w:r>
      <w:proofErr w:type="spellStart"/>
      <w:r w:rsidRPr="009D6877">
        <w:t>Zuckergehalt</w:t>
      </w:r>
      <w:proofErr w:type="spellEnd"/>
      <w:r w:rsidRPr="009D6877">
        <w:t xml:space="preserve"> pro </w:t>
      </w:r>
      <w:proofErr w:type="spellStart"/>
      <w:r w:rsidRPr="009D6877">
        <w:t>Verpackungseinheit</w:t>
      </w:r>
      <w:proofErr w:type="spellEnd"/>
      <w:r w:rsidRPr="009D6877">
        <w:t xml:space="preserve"> </w:t>
      </w:r>
      <w:proofErr w:type="spellStart"/>
      <w:r w:rsidRPr="009D6877">
        <w:t>zu</w:t>
      </w:r>
      <w:proofErr w:type="spellEnd"/>
      <w:r w:rsidRPr="009D6877">
        <w:t xml:space="preserve"> </w:t>
      </w:r>
      <w:proofErr w:type="spellStart"/>
      <w:r w:rsidRPr="009D6877">
        <w:t>bestimmen</w:t>
      </w:r>
      <w:proofErr w:type="spellEnd"/>
      <w:r w:rsidRPr="009D6877">
        <w:t xml:space="preserve">. Im </w:t>
      </w:r>
      <w:proofErr w:type="spellStart"/>
      <w:r w:rsidRPr="009D6877">
        <w:t>weiteren</w:t>
      </w:r>
      <w:proofErr w:type="spellEnd"/>
      <w:r w:rsidRPr="009D6877">
        <w:t xml:space="preserve"> </w:t>
      </w:r>
      <w:proofErr w:type="spellStart"/>
      <w:r w:rsidRPr="009D6877">
        <w:t>Verlauf</w:t>
      </w:r>
      <w:proofErr w:type="spellEnd"/>
      <w:r w:rsidRPr="009D6877">
        <w:t xml:space="preserve"> </w:t>
      </w:r>
      <w:proofErr w:type="spellStart"/>
      <w:r w:rsidRPr="009D6877">
        <w:t>werden</w:t>
      </w:r>
      <w:proofErr w:type="spellEnd"/>
      <w:r w:rsidRPr="009D6877">
        <w:t xml:space="preserve"> die </w:t>
      </w:r>
      <w:proofErr w:type="spellStart"/>
      <w:r w:rsidRPr="009D6877">
        <w:t>ermittelten</w:t>
      </w:r>
      <w:proofErr w:type="spellEnd"/>
      <w:r w:rsidRPr="009D6877">
        <w:t xml:space="preserve"> </w:t>
      </w:r>
      <w:proofErr w:type="spellStart"/>
      <w:r w:rsidRPr="009D6877">
        <w:t>Werte</w:t>
      </w:r>
      <w:proofErr w:type="spellEnd"/>
      <w:r w:rsidRPr="009D6877">
        <w:t xml:space="preserve"> mit den von der </w:t>
      </w:r>
      <w:proofErr w:type="spellStart"/>
      <w:r w:rsidRPr="009D6877">
        <w:t>Weltgesundheitsorganisation</w:t>
      </w:r>
      <w:proofErr w:type="spellEnd"/>
      <w:r w:rsidRPr="009D6877">
        <w:t xml:space="preserve"> (WHO) </w:t>
      </w:r>
      <w:proofErr w:type="spellStart"/>
      <w:r w:rsidRPr="009D6877">
        <w:t>empfohlenen</w:t>
      </w:r>
      <w:proofErr w:type="spellEnd"/>
      <w:r w:rsidRPr="009D6877">
        <w:t xml:space="preserve"> </w:t>
      </w:r>
      <w:proofErr w:type="spellStart"/>
      <w:r w:rsidRPr="009D6877">
        <w:t>Richtwerten</w:t>
      </w:r>
      <w:proofErr w:type="spellEnd"/>
      <w:r w:rsidRPr="009D6877">
        <w:t xml:space="preserve"> </w:t>
      </w:r>
      <w:proofErr w:type="spellStart"/>
      <w:r>
        <w:t>zur</w:t>
      </w:r>
      <w:proofErr w:type="spellEnd"/>
      <w:r>
        <w:t xml:space="preserve"> maximal </w:t>
      </w:r>
      <w:proofErr w:type="spellStart"/>
      <w:r>
        <w:t>täglich</w:t>
      </w:r>
      <w:proofErr w:type="spellEnd"/>
      <w:r>
        <w:t xml:space="preserve"> </w:t>
      </w:r>
      <w:proofErr w:type="spellStart"/>
      <w:r>
        <w:t>empfohlenen</w:t>
      </w:r>
      <w:proofErr w:type="spellEnd"/>
      <w:r w:rsidRPr="009D6877">
        <w:t xml:space="preserve"> </w:t>
      </w:r>
      <w:proofErr w:type="spellStart"/>
      <w:r w:rsidRPr="009D6877">
        <w:t>Zuckeraufnahme</w:t>
      </w:r>
      <w:proofErr w:type="spellEnd"/>
      <w:r w:rsidRPr="009D6877">
        <w:t xml:space="preserve"> </w:t>
      </w:r>
      <w:proofErr w:type="spellStart"/>
      <w:r w:rsidRPr="009D6877">
        <w:t>verglichen</w:t>
      </w:r>
      <w:proofErr w:type="spellEnd"/>
      <w:r w:rsidRPr="009D6877">
        <w:t>.</w:t>
      </w:r>
    </w:p>
    <w:p w14:paraId="5E9517DD" w14:textId="77777777" w:rsidR="00944FC6" w:rsidRDefault="00944FC6" w:rsidP="00944FC6">
      <w:pPr>
        <w:spacing w:line="312" w:lineRule="auto"/>
      </w:pPr>
    </w:p>
    <w:p w14:paraId="18C152D4" w14:textId="77777777" w:rsidR="00944FC6" w:rsidRDefault="00944FC6" w:rsidP="00944FC6">
      <w:pPr>
        <w:pStyle w:val="berschrift1"/>
        <w:spacing w:line="312" w:lineRule="auto"/>
      </w:pPr>
      <w:r w:rsidRPr="00520038">
        <w:t>1.</w:t>
      </w:r>
      <w:r>
        <w:t xml:space="preserve"> </w:t>
      </w:r>
      <w:proofErr w:type="spellStart"/>
      <w:r>
        <w:t>Anwendungsphase</w:t>
      </w:r>
      <w:proofErr w:type="spellEnd"/>
      <w:r>
        <w:t xml:space="preserve"> und </w:t>
      </w:r>
      <w:proofErr w:type="spellStart"/>
      <w:r>
        <w:t>Ergebnissicherung</w:t>
      </w:r>
      <w:proofErr w:type="spellEnd"/>
    </w:p>
    <w:p w14:paraId="09B94DD3" w14:textId="77777777" w:rsidR="00944FC6" w:rsidRDefault="00944FC6" w:rsidP="00944FC6">
      <w:pPr>
        <w:spacing w:line="312" w:lineRule="auto"/>
      </w:pPr>
      <w:r w:rsidRPr="00B97F78">
        <w:t xml:space="preserve">In der </w:t>
      </w:r>
      <w:proofErr w:type="spellStart"/>
      <w:r w:rsidRPr="00B97F78">
        <w:t>Anwendungsphase</w:t>
      </w:r>
      <w:proofErr w:type="spellEnd"/>
      <w:r w:rsidRPr="00B97F78">
        <w:t xml:space="preserve"> </w:t>
      </w:r>
      <w:proofErr w:type="spellStart"/>
      <w:r w:rsidRPr="00B97F78">
        <w:t>analysieren</w:t>
      </w:r>
      <w:proofErr w:type="spellEnd"/>
      <w:r w:rsidRPr="00B97F78">
        <w:t xml:space="preserve"> die </w:t>
      </w:r>
      <w:proofErr w:type="spellStart"/>
      <w:r w:rsidRPr="00B97F78">
        <w:t>Lernenden</w:t>
      </w:r>
      <w:proofErr w:type="spellEnd"/>
      <w:r w:rsidRPr="00B97F78">
        <w:t xml:space="preserve"> in </w:t>
      </w:r>
      <w:proofErr w:type="spellStart"/>
      <w:r w:rsidRPr="00B97F78">
        <w:t>Partnerarbeit</w:t>
      </w:r>
      <w:proofErr w:type="spellEnd"/>
      <w:r w:rsidRPr="00B97F78">
        <w:t xml:space="preserve"> den </w:t>
      </w:r>
      <w:proofErr w:type="spellStart"/>
      <w:r w:rsidRPr="00B97F78">
        <w:t>Zuckergehalt</w:t>
      </w:r>
      <w:proofErr w:type="spellEnd"/>
      <w:r w:rsidRPr="00B97F78">
        <w:t xml:space="preserve"> </w:t>
      </w:r>
      <w:proofErr w:type="spellStart"/>
      <w:r w:rsidRPr="00B97F78">
        <w:t>verschiedener</w:t>
      </w:r>
      <w:proofErr w:type="spellEnd"/>
      <w:r w:rsidRPr="00B97F78">
        <w:t xml:space="preserve">, </w:t>
      </w:r>
      <w:proofErr w:type="spellStart"/>
      <w:r w:rsidRPr="00B97F78">
        <w:t>mitgebrachter</w:t>
      </w:r>
      <w:proofErr w:type="spellEnd"/>
      <w:r w:rsidRPr="00B97F78">
        <w:t xml:space="preserve"> </w:t>
      </w:r>
      <w:proofErr w:type="spellStart"/>
      <w:r w:rsidRPr="00B97F78">
        <w:t>Lebensmittelprodukte</w:t>
      </w:r>
      <w:proofErr w:type="spellEnd"/>
      <w:r w:rsidRPr="00B97F78">
        <w:t xml:space="preserve">. </w:t>
      </w:r>
      <w:proofErr w:type="spellStart"/>
      <w:r w:rsidRPr="00B97F78">
        <w:t>Hierzu</w:t>
      </w:r>
      <w:proofErr w:type="spellEnd"/>
      <w:r w:rsidRPr="00B97F78">
        <w:t xml:space="preserve"> </w:t>
      </w:r>
      <w:proofErr w:type="spellStart"/>
      <w:r w:rsidRPr="00B97F78">
        <w:t>erhalten</w:t>
      </w:r>
      <w:proofErr w:type="spellEnd"/>
      <w:r w:rsidRPr="00B97F78">
        <w:t xml:space="preserve"> </w:t>
      </w:r>
      <w:proofErr w:type="spellStart"/>
      <w:r w:rsidRPr="00B97F78">
        <w:t>sie</w:t>
      </w:r>
      <w:proofErr w:type="spellEnd"/>
      <w:r w:rsidRPr="00B97F78">
        <w:t xml:space="preserve"> </w:t>
      </w:r>
      <w:proofErr w:type="spellStart"/>
      <w:r w:rsidRPr="00B97F78">
        <w:t>mehrere</w:t>
      </w:r>
      <w:proofErr w:type="spellEnd"/>
      <w:r w:rsidRPr="00B97F78">
        <w:t xml:space="preserve"> </w:t>
      </w:r>
      <w:proofErr w:type="spellStart"/>
      <w:r w:rsidRPr="00B97F78">
        <w:t>Produktverpackungen</w:t>
      </w:r>
      <w:proofErr w:type="spellEnd"/>
      <w:r w:rsidRPr="00B97F78">
        <w:t xml:space="preserve">, die </w:t>
      </w:r>
      <w:proofErr w:type="spellStart"/>
      <w:r w:rsidRPr="00B97F78">
        <w:t>zunächst</w:t>
      </w:r>
      <w:proofErr w:type="spellEnd"/>
      <w:r w:rsidRPr="00B97F78">
        <w:t xml:space="preserve"> </w:t>
      </w:r>
      <w:proofErr w:type="spellStart"/>
      <w:r w:rsidRPr="00B97F78">
        <w:t>sorgfältig</w:t>
      </w:r>
      <w:proofErr w:type="spellEnd"/>
      <w:r w:rsidRPr="00B97F78">
        <w:t xml:space="preserve"> </w:t>
      </w:r>
      <w:proofErr w:type="spellStart"/>
      <w:r w:rsidRPr="00B97F78">
        <w:t>untersucht</w:t>
      </w:r>
      <w:proofErr w:type="spellEnd"/>
      <w:r w:rsidRPr="00B97F78">
        <w:t xml:space="preserve"> </w:t>
      </w:r>
      <w:proofErr w:type="spellStart"/>
      <w:r w:rsidRPr="00B97F78">
        <w:t>werden</w:t>
      </w:r>
      <w:proofErr w:type="spellEnd"/>
      <w:r w:rsidRPr="00B97F78">
        <w:t xml:space="preserve">. </w:t>
      </w:r>
    </w:p>
    <w:p w14:paraId="747419B5" w14:textId="77777777" w:rsidR="00944FC6" w:rsidRDefault="00944FC6" w:rsidP="00944FC6">
      <w:pPr>
        <w:spacing w:line="312" w:lineRule="auto"/>
      </w:pPr>
    </w:p>
    <w:p w14:paraId="4B9344D0" w14:textId="250B2E1A" w:rsidR="00944FC6" w:rsidRPr="00B97F78" w:rsidRDefault="00944FC6" w:rsidP="00944FC6">
      <w:pPr>
        <w:spacing w:line="312" w:lineRule="auto"/>
      </w:pPr>
      <w:proofErr w:type="spellStart"/>
      <w:r w:rsidRPr="00B97F78">
        <w:t>Mithilfe</w:t>
      </w:r>
      <w:proofErr w:type="spellEnd"/>
      <w:r w:rsidRPr="00B97F78">
        <w:t xml:space="preserve"> der </w:t>
      </w:r>
      <w:proofErr w:type="spellStart"/>
      <w:r w:rsidRPr="00B97F78">
        <w:t>Nährwerttabelle</w:t>
      </w:r>
      <w:proofErr w:type="spellEnd"/>
      <w:r w:rsidRPr="00B97F78">
        <w:t xml:space="preserve"> </w:t>
      </w:r>
      <w:proofErr w:type="spellStart"/>
      <w:r>
        <w:t>lesen</w:t>
      </w:r>
      <w:proofErr w:type="spellEnd"/>
      <w:r w:rsidRPr="00B97F78">
        <w:t xml:space="preserve"> die </w:t>
      </w:r>
      <w:proofErr w:type="spellStart"/>
      <w:r w:rsidRPr="00B97F78">
        <w:t>Lernenden</w:t>
      </w:r>
      <w:proofErr w:type="spellEnd"/>
      <w:r w:rsidRPr="00B97F78">
        <w:t xml:space="preserve"> den </w:t>
      </w:r>
      <w:proofErr w:type="spellStart"/>
      <w:r w:rsidRPr="00B97F78">
        <w:t>jeweiligen</w:t>
      </w:r>
      <w:proofErr w:type="spellEnd"/>
      <w:r w:rsidRPr="00B97F78">
        <w:t xml:space="preserve"> </w:t>
      </w:r>
      <w:proofErr w:type="spellStart"/>
      <w:r w:rsidRPr="00B97F78">
        <w:t>Zuckergehalt</w:t>
      </w:r>
      <w:proofErr w:type="spellEnd"/>
      <w:r w:rsidRPr="00B97F78">
        <w:t xml:space="preserve"> pro 100 </w:t>
      </w:r>
      <w:proofErr w:type="spellStart"/>
      <w:r w:rsidRPr="00B97F78">
        <w:t>Gramm</w:t>
      </w:r>
      <w:proofErr w:type="spellEnd"/>
      <w:r w:rsidRPr="00B97F78">
        <w:t xml:space="preserve"> </w:t>
      </w:r>
      <w:proofErr w:type="spellStart"/>
      <w:r w:rsidRPr="00B97F78">
        <w:t>sowie</w:t>
      </w:r>
      <w:proofErr w:type="spellEnd"/>
      <w:r w:rsidRPr="00B97F78">
        <w:t xml:space="preserve"> pro Portion </w:t>
      </w:r>
      <w:r>
        <w:t xml:space="preserve">ab </w:t>
      </w:r>
      <w:r w:rsidRPr="00B97F78">
        <w:t xml:space="preserve">und </w:t>
      </w:r>
      <w:proofErr w:type="spellStart"/>
      <w:r w:rsidRPr="00B97F78">
        <w:t>dokumentieren</w:t>
      </w:r>
      <w:proofErr w:type="spellEnd"/>
      <w:r w:rsidRPr="00B97F78">
        <w:t xml:space="preserve"> die </w:t>
      </w:r>
      <w:proofErr w:type="spellStart"/>
      <w:r w:rsidRPr="00B97F78">
        <w:t>Ergebnisse</w:t>
      </w:r>
      <w:proofErr w:type="spellEnd"/>
      <w:r w:rsidRPr="00B97F78">
        <w:t>.</w:t>
      </w:r>
    </w:p>
    <w:p w14:paraId="6BC3C96F" w14:textId="77777777" w:rsidR="00944FC6" w:rsidRDefault="00944FC6" w:rsidP="00944FC6">
      <w:pPr>
        <w:spacing w:line="312" w:lineRule="auto"/>
      </w:pPr>
      <w:proofErr w:type="spellStart"/>
      <w:r w:rsidRPr="00B97F78">
        <w:t>Zur</w:t>
      </w:r>
      <w:proofErr w:type="spellEnd"/>
      <w:r w:rsidRPr="00B97F78">
        <w:t xml:space="preserve"> besseren </w:t>
      </w:r>
      <w:proofErr w:type="spellStart"/>
      <w:r w:rsidRPr="00B97F78">
        <w:t>Veranschaulichung</w:t>
      </w:r>
      <w:proofErr w:type="spellEnd"/>
      <w:r w:rsidRPr="00B97F78">
        <w:t xml:space="preserve"> des </w:t>
      </w:r>
      <w:proofErr w:type="spellStart"/>
      <w:r w:rsidRPr="00B97F78">
        <w:t>Zuckergehalts</w:t>
      </w:r>
      <w:proofErr w:type="spellEnd"/>
      <w:r>
        <w:t xml:space="preserve"> </w:t>
      </w:r>
      <w:proofErr w:type="spellStart"/>
      <w:r>
        <w:t>rechnen</w:t>
      </w:r>
      <w:proofErr w:type="spellEnd"/>
      <w:r>
        <w:t xml:space="preserve"> die </w:t>
      </w:r>
      <w:proofErr w:type="spellStart"/>
      <w:r>
        <w:t>Lernenden</w:t>
      </w:r>
      <w:proofErr w:type="spellEnd"/>
      <w:r>
        <w:t xml:space="preserve"> den </w:t>
      </w:r>
      <w:proofErr w:type="spellStart"/>
      <w:r>
        <w:t>Zuckeranteil</w:t>
      </w:r>
      <w:proofErr w:type="spellEnd"/>
      <w:r>
        <w:t xml:space="preserve"> in </w:t>
      </w:r>
      <w:proofErr w:type="spellStart"/>
      <w:r>
        <w:t>Zuckerwürfel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und</w:t>
      </w:r>
      <w:r w:rsidRPr="00B97F78">
        <w:t xml:space="preserve"> </w:t>
      </w:r>
      <w:proofErr w:type="spellStart"/>
      <w:r>
        <w:t>stellen</w:t>
      </w:r>
      <w:proofErr w:type="spellEnd"/>
      <w:r w:rsidRPr="00B97F78">
        <w:t xml:space="preserve"> </w:t>
      </w:r>
      <w:proofErr w:type="spellStart"/>
      <w:r w:rsidRPr="00B97F78">
        <w:t>neben</w:t>
      </w:r>
      <w:proofErr w:type="spellEnd"/>
      <w:r w:rsidRPr="00B97F78">
        <w:t xml:space="preserve"> </w:t>
      </w:r>
      <w:proofErr w:type="spellStart"/>
      <w:r w:rsidRPr="00B97F78">
        <w:t>jedem</w:t>
      </w:r>
      <w:proofErr w:type="spellEnd"/>
      <w:r w:rsidRPr="00B97F78">
        <w:t xml:space="preserve"> Produkt </w:t>
      </w:r>
      <w:proofErr w:type="spellStart"/>
      <w:r w:rsidRPr="00B97F78">
        <w:t>symbolisch</w:t>
      </w:r>
      <w:proofErr w:type="spellEnd"/>
      <w:r w:rsidRPr="00B97F78">
        <w:t xml:space="preserve"> die </w:t>
      </w:r>
      <w:proofErr w:type="spellStart"/>
      <w:r w:rsidRPr="00B97F78">
        <w:t>entsprechenden</w:t>
      </w:r>
      <w:proofErr w:type="spellEnd"/>
      <w:r w:rsidRPr="00B97F78">
        <w:t xml:space="preserve"> </w:t>
      </w:r>
      <w:proofErr w:type="spellStart"/>
      <w:r w:rsidRPr="00B97F78">
        <w:t>Me</w:t>
      </w:r>
      <w:r>
        <w:t>ngen</w:t>
      </w:r>
      <w:proofErr w:type="spellEnd"/>
      <w:r>
        <w:t xml:space="preserve"> in </w:t>
      </w:r>
      <w:proofErr w:type="spellStart"/>
      <w:r>
        <w:t>Zuckerwürfeln</w:t>
      </w:r>
      <w:proofErr w:type="spellEnd"/>
      <w:r>
        <w:t xml:space="preserve"> </w:t>
      </w:r>
      <w:proofErr w:type="spellStart"/>
      <w:r>
        <w:t>dar</w:t>
      </w:r>
      <w:proofErr w:type="spellEnd"/>
      <w:r w:rsidRPr="00B97F78">
        <w:t xml:space="preserve">. </w:t>
      </w:r>
      <w:proofErr w:type="spellStart"/>
      <w:r w:rsidRPr="00B97F78">
        <w:t>Diese</w:t>
      </w:r>
      <w:proofErr w:type="spellEnd"/>
      <w:r w:rsidRPr="00B97F78">
        <w:t xml:space="preserve"> visuelle </w:t>
      </w:r>
      <w:proofErr w:type="spellStart"/>
      <w:r w:rsidRPr="00B97F78">
        <w:t>Umsetzung</w:t>
      </w:r>
      <w:proofErr w:type="spellEnd"/>
      <w:r w:rsidRPr="00B97F78">
        <w:t xml:space="preserve"> </w:t>
      </w:r>
      <w:proofErr w:type="spellStart"/>
      <w:r w:rsidRPr="00B97F78">
        <w:t>verdeutlicht</w:t>
      </w:r>
      <w:proofErr w:type="spellEnd"/>
      <w:r w:rsidRPr="00B97F78">
        <w:t xml:space="preserve"> den </w:t>
      </w:r>
      <w:proofErr w:type="spellStart"/>
      <w:r w:rsidRPr="00B97F78">
        <w:t>tatsächlichen</w:t>
      </w:r>
      <w:proofErr w:type="spellEnd"/>
      <w:r w:rsidRPr="00B97F78">
        <w:t xml:space="preserve"> </w:t>
      </w:r>
      <w:proofErr w:type="spellStart"/>
      <w:r w:rsidRPr="00B97F78">
        <w:t>Zuckergehalt</w:t>
      </w:r>
      <w:proofErr w:type="spellEnd"/>
      <w:r w:rsidRPr="00B97F78">
        <w:t xml:space="preserve"> und </w:t>
      </w:r>
      <w:proofErr w:type="spellStart"/>
      <w:r w:rsidRPr="00B97F78">
        <w:t>ermöglicht</w:t>
      </w:r>
      <w:proofErr w:type="spellEnd"/>
      <w:r w:rsidRPr="00B97F78">
        <w:t xml:space="preserve"> </w:t>
      </w:r>
      <w:proofErr w:type="spellStart"/>
      <w:r w:rsidRPr="00B97F78">
        <w:t>einen</w:t>
      </w:r>
      <w:proofErr w:type="spellEnd"/>
      <w:r w:rsidRPr="00B97F78">
        <w:t xml:space="preserve"> </w:t>
      </w:r>
      <w:proofErr w:type="spellStart"/>
      <w:r w:rsidRPr="00B97F78">
        <w:t>unmittelbaren</w:t>
      </w:r>
      <w:proofErr w:type="spellEnd"/>
      <w:r w:rsidRPr="00B97F78">
        <w:t xml:space="preserve"> </w:t>
      </w:r>
      <w:proofErr w:type="spellStart"/>
      <w:r w:rsidRPr="00B97F78">
        <w:t>Vergleich</w:t>
      </w:r>
      <w:proofErr w:type="spellEnd"/>
      <w:r w:rsidRPr="00B97F78">
        <w:t xml:space="preserve"> </w:t>
      </w:r>
      <w:proofErr w:type="spellStart"/>
      <w:r w:rsidRPr="00B97F78">
        <w:t>zwischen</w:t>
      </w:r>
      <w:proofErr w:type="spellEnd"/>
      <w:r w:rsidRPr="00B97F78">
        <w:t xml:space="preserve"> den </w:t>
      </w:r>
      <w:proofErr w:type="spellStart"/>
      <w:r w:rsidRPr="00B97F78">
        <w:t>verschiedenen</w:t>
      </w:r>
      <w:proofErr w:type="spellEnd"/>
      <w:r w:rsidRPr="00B97F78">
        <w:t xml:space="preserve"> </w:t>
      </w:r>
      <w:proofErr w:type="spellStart"/>
      <w:r w:rsidRPr="00B97F78">
        <w:t>Lebensmitteln</w:t>
      </w:r>
      <w:proofErr w:type="spellEnd"/>
      <w:r w:rsidRPr="00B97F78">
        <w:t>.</w:t>
      </w:r>
      <w:r w:rsidRPr="008432B6">
        <w:t xml:space="preserve"> </w:t>
      </w:r>
    </w:p>
    <w:p w14:paraId="51139A6A" w14:textId="77777777" w:rsidR="00944FC6" w:rsidRPr="00B97F78" w:rsidRDefault="00944FC6" w:rsidP="00944FC6">
      <w:pPr>
        <w:spacing w:line="312" w:lineRule="auto"/>
      </w:pPr>
      <w:r w:rsidRPr="00B97F78">
        <w:t xml:space="preserve">Im Anschluss </w:t>
      </w:r>
      <w:proofErr w:type="spellStart"/>
      <w:r w:rsidRPr="00B97F78">
        <w:t>erfolgt</w:t>
      </w:r>
      <w:proofErr w:type="spellEnd"/>
      <w:r w:rsidRPr="00B97F78">
        <w:t xml:space="preserve"> </w:t>
      </w:r>
      <w:proofErr w:type="spellStart"/>
      <w:r w:rsidRPr="00B97F78">
        <w:t>eine</w:t>
      </w:r>
      <w:proofErr w:type="spellEnd"/>
      <w:r w:rsidRPr="00B97F78">
        <w:t xml:space="preserve"> </w:t>
      </w:r>
      <w:proofErr w:type="spellStart"/>
      <w:r w:rsidRPr="00B97F78">
        <w:t>kritische</w:t>
      </w:r>
      <w:proofErr w:type="spellEnd"/>
      <w:r w:rsidRPr="00B97F78">
        <w:t xml:space="preserve"> </w:t>
      </w:r>
      <w:proofErr w:type="spellStart"/>
      <w:r w:rsidRPr="00B97F78">
        <w:t>Bewertung</w:t>
      </w:r>
      <w:proofErr w:type="spellEnd"/>
      <w:r w:rsidRPr="00B97F78">
        <w:t xml:space="preserve"> der </w:t>
      </w:r>
      <w:proofErr w:type="spellStart"/>
      <w:r w:rsidRPr="00B97F78">
        <w:t>ermittelten</w:t>
      </w:r>
      <w:proofErr w:type="spellEnd"/>
      <w:r w:rsidRPr="00B97F78">
        <w:t xml:space="preserve"> </w:t>
      </w:r>
      <w:proofErr w:type="spellStart"/>
      <w:r w:rsidRPr="00B97F78">
        <w:t>Werte</w:t>
      </w:r>
      <w:proofErr w:type="spellEnd"/>
      <w:r w:rsidRPr="00B97F78">
        <w:t xml:space="preserve">. Die </w:t>
      </w:r>
      <w:proofErr w:type="spellStart"/>
      <w:r w:rsidRPr="00B97F78">
        <w:t>Lernenden</w:t>
      </w:r>
      <w:proofErr w:type="spellEnd"/>
      <w:r w:rsidRPr="00B97F78">
        <w:t xml:space="preserve"> </w:t>
      </w:r>
      <w:proofErr w:type="spellStart"/>
      <w:r w:rsidRPr="00B97F78">
        <w:t>formulieren</w:t>
      </w:r>
      <w:proofErr w:type="spellEnd"/>
      <w:r w:rsidRPr="00B97F78">
        <w:t xml:space="preserve"> </w:t>
      </w:r>
      <w:proofErr w:type="spellStart"/>
      <w:r w:rsidRPr="00B97F78">
        <w:t>hierzu</w:t>
      </w:r>
      <w:proofErr w:type="spellEnd"/>
      <w:r w:rsidRPr="00B97F78">
        <w:t xml:space="preserve"> </w:t>
      </w:r>
      <w:proofErr w:type="spellStart"/>
      <w:r w:rsidRPr="00B97F78">
        <w:t>eigene</w:t>
      </w:r>
      <w:proofErr w:type="spellEnd"/>
      <w:r w:rsidRPr="00B97F78">
        <w:t xml:space="preserve"> </w:t>
      </w:r>
      <w:proofErr w:type="spellStart"/>
      <w:r w:rsidRPr="00B97F78">
        <w:t>Einschätzungen</w:t>
      </w:r>
      <w:proofErr w:type="spellEnd"/>
      <w:r w:rsidRPr="00B97F78">
        <w:t xml:space="preserve"> </w:t>
      </w:r>
      <w:proofErr w:type="spellStart"/>
      <w:r w:rsidRPr="00B97F78">
        <w:t>zum</w:t>
      </w:r>
      <w:proofErr w:type="spellEnd"/>
      <w:r w:rsidRPr="00B97F78">
        <w:t xml:space="preserve"> </w:t>
      </w:r>
      <w:proofErr w:type="spellStart"/>
      <w:r w:rsidRPr="00B97F78">
        <w:t>Zuckergehalt</w:t>
      </w:r>
      <w:proofErr w:type="spellEnd"/>
      <w:r w:rsidRPr="00B97F78">
        <w:t xml:space="preserve"> der </w:t>
      </w:r>
      <w:proofErr w:type="spellStart"/>
      <w:r w:rsidRPr="00B97F78">
        <w:t>untersuchten</w:t>
      </w:r>
      <w:proofErr w:type="spellEnd"/>
      <w:r w:rsidRPr="00B97F78">
        <w:t xml:space="preserve"> </w:t>
      </w:r>
      <w:proofErr w:type="spellStart"/>
      <w:r w:rsidRPr="00B97F78">
        <w:t>Produkte</w:t>
      </w:r>
      <w:proofErr w:type="spellEnd"/>
      <w:r w:rsidRPr="00B97F78">
        <w:t xml:space="preserve">, </w:t>
      </w:r>
      <w:proofErr w:type="spellStart"/>
      <w:r w:rsidRPr="00B97F78">
        <w:t>beispielsweise</w:t>
      </w:r>
      <w:proofErr w:type="spellEnd"/>
      <w:r w:rsidRPr="00B97F78">
        <w:t xml:space="preserve"> in Form von </w:t>
      </w:r>
      <w:proofErr w:type="spellStart"/>
      <w:r w:rsidRPr="00B97F78">
        <w:t>Aussagen</w:t>
      </w:r>
      <w:proofErr w:type="spellEnd"/>
      <w:r w:rsidRPr="00B97F78">
        <w:t xml:space="preserve"> </w:t>
      </w:r>
      <w:proofErr w:type="spellStart"/>
      <w:r w:rsidRPr="00B97F78">
        <w:t>wie</w:t>
      </w:r>
      <w:proofErr w:type="spellEnd"/>
      <w:r w:rsidRPr="00B97F78">
        <w:t xml:space="preserve"> „</w:t>
      </w:r>
      <w:proofErr w:type="spellStart"/>
      <w:r w:rsidRPr="00B97F78">
        <w:t>Dieses</w:t>
      </w:r>
      <w:proofErr w:type="spellEnd"/>
      <w:r w:rsidRPr="00B97F78">
        <w:t xml:space="preserve"> Produkt </w:t>
      </w:r>
      <w:proofErr w:type="spellStart"/>
      <w:r w:rsidRPr="00B97F78">
        <w:t>enthält</w:t>
      </w:r>
      <w:proofErr w:type="spellEnd"/>
      <w:r w:rsidRPr="00B97F78">
        <w:t xml:space="preserve"> </w:t>
      </w:r>
      <w:proofErr w:type="spellStart"/>
      <w:r w:rsidRPr="00B97F78">
        <w:t>einen</w:t>
      </w:r>
      <w:proofErr w:type="spellEnd"/>
      <w:r w:rsidRPr="00B97F78">
        <w:t xml:space="preserve"> </w:t>
      </w:r>
      <w:proofErr w:type="spellStart"/>
      <w:r w:rsidRPr="00B97F78">
        <w:t>hohen</w:t>
      </w:r>
      <w:proofErr w:type="spellEnd"/>
      <w:r w:rsidRPr="00B97F78">
        <w:t xml:space="preserve"> </w:t>
      </w:r>
      <w:proofErr w:type="spellStart"/>
      <w:r w:rsidRPr="00B97F78">
        <w:t>Anteil</w:t>
      </w:r>
      <w:proofErr w:type="spellEnd"/>
      <w:r w:rsidRPr="00B97F78">
        <w:t xml:space="preserve"> an </w:t>
      </w:r>
      <w:proofErr w:type="spellStart"/>
      <w:r w:rsidRPr="00B97F78">
        <w:t>Zucker</w:t>
      </w:r>
      <w:proofErr w:type="spellEnd"/>
      <w:r w:rsidRPr="00B97F78">
        <w:t>“ oder „</w:t>
      </w:r>
      <w:proofErr w:type="spellStart"/>
      <w:r w:rsidRPr="00B97F78">
        <w:t>Dieses</w:t>
      </w:r>
      <w:proofErr w:type="spellEnd"/>
      <w:r w:rsidRPr="00B97F78">
        <w:t xml:space="preserve"> </w:t>
      </w:r>
      <w:proofErr w:type="spellStart"/>
      <w:r w:rsidRPr="00B97F78">
        <w:t>Getränk</w:t>
      </w:r>
      <w:proofErr w:type="spellEnd"/>
      <w:r w:rsidRPr="00B97F78">
        <w:t xml:space="preserve"> </w:t>
      </w:r>
      <w:proofErr w:type="spellStart"/>
      <w:r w:rsidRPr="00B97F78">
        <w:t>weist</w:t>
      </w:r>
      <w:proofErr w:type="spellEnd"/>
      <w:r w:rsidRPr="00B97F78">
        <w:t xml:space="preserve"> </w:t>
      </w:r>
      <w:proofErr w:type="spellStart"/>
      <w:r w:rsidRPr="00B97F78">
        <w:t>einen</w:t>
      </w:r>
      <w:proofErr w:type="spellEnd"/>
      <w:r w:rsidRPr="00B97F78">
        <w:t xml:space="preserve"> </w:t>
      </w:r>
      <w:proofErr w:type="spellStart"/>
      <w:r w:rsidRPr="00B97F78">
        <w:t>vergleichsweisen</w:t>
      </w:r>
      <w:proofErr w:type="spellEnd"/>
      <w:r w:rsidRPr="00B97F78">
        <w:t xml:space="preserve"> geringen </w:t>
      </w:r>
      <w:proofErr w:type="spellStart"/>
      <w:r w:rsidRPr="00B97F78">
        <w:t>Zuckergehalt</w:t>
      </w:r>
      <w:proofErr w:type="spellEnd"/>
      <w:r w:rsidRPr="00B97F78">
        <w:t xml:space="preserve"> </w:t>
      </w:r>
      <w:proofErr w:type="spellStart"/>
      <w:r w:rsidRPr="00B97F78">
        <w:t>auf</w:t>
      </w:r>
      <w:proofErr w:type="spellEnd"/>
      <w:r w:rsidRPr="00B97F78">
        <w:t>“.</w:t>
      </w:r>
    </w:p>
    <w:p w14:paraId="7817AE58" w14:textId="77777777" w:rsidR="00944FC6" w:rsidRPr="00B97F78" w:rsidRDefault="00944FC6" w:rsidP="00944FC6">
      <w:pPr>
        <w:spacing w:line="312" w:lineRule="auto"/>
      </w:pPr>
      <w:r w:rsidRPr="00B97F78">
        <w:t xml:space="preserve">Die </w:t>
      </w:r>
      <w:proofErr w:type="spellStart"/>
      <w:r w:rsidRPr="00B97F78">
        <w:t>gewonnenen</w:t>
      </w:r>
      <w:proofErr w:type="spellEnd"/>
      <w:r w:rsidRPr="00B97F78">
        <w:t xml:space="preserve"> Daten </w:t>
      </w:r>
      <w:proofErr w:type="spellStart"/>
      <w:r w:rsidRPr="00B97F78">
        <w:t>werden</w:t>
      </w:r>
      <w:proofErr w:type="spellEnd"/>
      <w:r w:rsidRPr="00B97F78">
        <w:t xml:space="preserve"> </w:t>
      </w:r>
      <w:proofErr w:type="spellStart"/>
      <w:r w:rsidRPr="00B97F78">
        <w:t>a</w:t>
      </w:r>
      <w:r>
        <w:t>uf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gemeinsamen</w:t>
      </w:r>
      <w:proofErr w:type="spellEnd"/>
      <w:r>
        <w:t xml:space="preserve"> </w:t>
      </w:r>
      <w:proofErr w:type="spellStart"/>
      <w:r>
        <w:t>Lernplakat</w:t>
      </w:r>
      <w:proofErr w:type="spellEnd"/>
      <w:r>
        <w:t>.</w:t>
      </w:r>
    </w:p>
    <w:p w14:paraId="3F885E01" w14:textId="77777777" w:rsidR="00944FC6" w:rsidRPr="00B97F78" w:rsidRDefault="00944FC6" w:rsidP="00944FC6">
      <w:pPr>
        <w:spacing w:line="312" w:lineRule="auto"/>
      </w:pPr>
      <w:proofErr w:type="spellStart"/>
      <w:r w:rsidRPr="00B97F78">
        <w:t>Ziel</w:t>
      </w:r>
      <w:proofErr w:type="spellEnd"/>
      <w:r w:rsidRPr="00B97F78">
        <w:t xml:space="preserve"> </w:t>
      </w:r>
      <w:proofErr w:type="spellStart"/>
      <w:r w:rsidRPr="00B97F78">
        <w:t>dieser</w:t>
      </w:r>
      <w:proofErr w:type="spellEnd"/>
      <w:r w:rsidRPr="00B97F78">
        <w:t xml:space="preserve"> </w:t>
      </w:r>
      <w:proofErr w:type="spellStart"/>
      <w:r w:rsidRPr="00B97F78">
        <w:t>Phase</w:t>
      </w:r>
      <w:proofErr w:type="spellEnd"/>
      <w:r w:rsidRPr="00B97F78">
        <w:t xml:space="preserve"> </w:t>
      </w:r>
      <w:proofErr w:type="spellStart"/>
      <w:r w:rsidRPr="00B97F78">
        <w:t>ist</w:t>
      </w:r>
      <w:proofErr w:type="spellEnd"/>
      <w:r w:rsidRPr="00B97F78">
        <w:t xml:space="preserve"> die </w:t>
      </w:r>
      <w:proofErr w:type="spellStart"/>
      <w:r w:rsidRPr="00B97F78">
        <w:t>Vertiefung</w:t>
      </w:r>
      <w:proofErr w:type="spellEnd"/>
      <w:r w:rsidRPr="00B97F78">
        <w:t xml:space="preserve"> des </w:t>
      </w:r>
      <w:proofErr w:type="spellStart"/>
      <w:r w:rsidRPr="00B97F78">
        <w:t>Verständnisses</w:t>
      </w:r>
      <w:proofErr w:type="spellEnd"/>
      <w:r w:rsidRPr="00B97F78">
        <w:t xml:space="preserve"> </w:t>
      </w:r>
      <w:proofErr w:type="spellStart"/>
      <w:r w:rsidRPr="00B97F78">
        <w:t>für</w:t>
      </w:r>
      <w:proofErr w:type="spellEnd"/>
      <w:r w:rsidRPr="00B97F78">
        <w:t xml:space="preserve"> den </w:t>
      </w:r>
      <w:proofErr w:type="spellStart"/>
      <w:r w:rsidRPr="00B97F78">
        <w:t>tatsächlichen</w:t>
      </w:r>
      <w:proofErr w:type="spellEnd"/>
      <w:r w:rsidRPr="00B97F78">
        <w:t xml:space="preserve"> </w:t>
      </w:r>
      <w:proofErr w:type="spellStart"/>
      <w:r w:rsidRPr="00B97F78">
        <w:t>Zuckeranteil</w:t>
      </w:r>
      <w:proofErr w:type="spellEnd"/>
      <w:r w:rsidRPr="00B97F78">
        <w:t xml:space="preserve"> in </w:t>
      </w:r>
      <w:proofErr w:type="spellStart"/>
      <w:r w:rsidRPr="00B97F78">
        <w:t>verarbeiteten</w:t>
      </w:r>
      <w:proofErr w:type="spellEnd"/>
      <w:r w:rsidRPr="00B97F78">
        <w:t xml:space="preserve"> </w:t>
      </w:r>
      <w:proofErr w:type="spellStart"/>
      <w:r w:rsidRPr="00B97F78">
        <w:t>Lebensmitteln</w:t>
      </w:r>
      <w:proofErr w:type="spellEnd"/>
      <w:r w:rsidRPr="00B97F78">
        <w:t xml:space="preserve">, die </w:t>
      </w:r>
      <w:proofErr w:type="spellStart"/>
      <w:r w:rsidRPr="00B97F78">
        <w:t>Anwendung</w:t>
      </w:r>
      <w:proofErr w:type="spellEnd"/>
      <w:r w:rsidRPr="00B97F78">
        <w:t xml:space="preserve"> </w:t>
      </w:r>
      <w:proofErr w:type="spellStart"/>
      <w:r w:rsidRPr="00B97F78">
        <w:t>analytischer</w:t>
      </w:r>
      <w:proofErr w:type="spellEnd"/>
      <w:r w:rsidRPr="00B97F78">
        <w:t xml:space="preserve"> </w:t>
      </w:r>
      <w:proofErr w:type="spellStart"/>
      <w:r w:rsidRPr="00B97F78">
        <w:t>Kompetenzen</w:t>
      </w:r>
      <w:proofErr w:type="spellEnd"/>
      <w:r w:rsidRPr="00B97F78">
        <w:t xml:space="preserve"> </w:t>
      </w:r>
      <w:proofErr w:type="spellStart"/>
      <w:r w:rsidRPr="00B97F78">
        <w:t>bei</w:t>
      </w:r>
      <w:proofErr w:type="spellEnd"/>
      <w:r w:rsidRPr="00B97F78">
        <w:t xml:space="preserve"> der Interpretation von </w:t>
      </w:r>
      <w:proofErr w:type="spellStart"/>
      <w:r w:rsidRPr="00B97F78">
        <w:t>Nährwertinformationen</w:t>
      </w:r>
      <w:proofErr w:type="spellEnd"/>
      <w:r w:rsidRPr="00B97F78">
        <w:t xml:space="preserve"> </w:t>
      </w:r>
      <w:proofErr w:type="spellStart"/>
      <w:r w:rsidRPr="00B97F78">
        <w:t>sowie</w:t>
      </w:r>
      <w:proofErr w:type="spellEnd"/>
      <w:r w:rsidRPr="00B97F78">
        <w:t xml:space="preserve"> die </w:t>
      </w:r>
      <w:proofErr w:type="spellStart"/>
      <w:r w:rsidRPr="00B97F78">
        <w:t>Förderung</w:t>
      </w:r>
      <w:proofErr w:type="spellEnd"/>
      <w:r w:rsidRPr="00B97F78">
        <w:t xml:space="preserve"> der </w:t>
      </w:r>
      <w:proofErr w:type="spellStart"/>
      <w:r w:rsidRPr="00B97F78">
        <w:t>Fähigkeit</w:t>
      </w:r>
      <w:proofErr w:type="spellEnd"/>
      <w:r w:rsidRPr="00B97F78">
        <w:t xml:space="preserve">, </w:t>
      </w:r>
      <w:proofErr w:type="spellStart"/>
      <w:r w:rsidRPr="00B97F78">
        <w:t>Untersuchungsergebnisse</w:t>
      </w:r>
      <w:proofErr w:type="spellEnd"/>
      <w:r w:rsidRPr="00B97F78">
        <w:t xml:space="preserve"> </w:t>
      </w:r>
      <w:proofErr w:type="spellStart"/>
      <w:r w:rsidRPr="00B97F78">
        <w:t>adressatengerecht</w:t>
      </w:r>
      <w:proofErr w:type="spellEnd"/>
      <w:r w:rsidRPr="00B97F78">
        <w:t xml:space="preserve"> </w:t>
      </w:r>
      <w:proofErr w:type="spellStart"/>
      <w:r w:rsidRPr="00B97F78">
        <w:t>zu</w:t>
      </w:r>
      <w:proofErr w:type="spellEnd"/>
      <w:r w:rsidRPr="00B97F78">
        <w:t xml:space="preserve"> </w:t>
      </w:r>
      <w:proofErr w:type="spellStart"/>
      <w:r w:rsidRPr="00B97F78">
        <w:t>präsentieren</w:t>
      </w:r>
      <w:proofErr w:type="spellEnd"/>
      <w:r w:rsidRPr="00B97F78">
        <w:t>.</w:t>
      </w:r>
    </w:p>
    <w:p w14:paraId="6D8B25E6" w14:textId="77777777" w:rsidR="00944FC6" w:rsidRDefault="00944FC6" w:rsidP="00944FC6">
      <w:pPr>
        <w:spacing w:line="312" w:lineRule="auto"/>
      </w:pPr>
    </w:p>
    <w:p w14:paraId="0E39EB15" w14:textId="77777777" w:rsidR="00944FC6" w:rsidRDefault="00944FC6" w:rsidP="00944FC6">
      <w:pPr>
        <w:pStyle w:val="berschrift1"/>
        <w:numPr>
          <w:ilvl w:val="0"/>
          <w:numId w:val="2"/>
        </w:numPr>
        <w:tabs>
          <w:tab w:val="num" w:pos="360"/>
        </w:tabs>
        <w:spacing w:line="312" w:lineRule="auto"/>
        <w:ind w:left="0" w:firstLine="0"/>
      </w:pPr>
      <w:r>
        <w:t xml:space="preserve">+ 2. </w:t>
      </w:r>
      <w:proofErr w:type="spellStart"/>
      <w:r>
        <w:t>Reflexion</w:t>
      </w:r>
      <w:proofErr w:type="spellEnd"/>
    </w:p>
    <w:p w14:paraId="5EFC484A" w14:textId="77777777" w:rsidR="00944FC6" w:rsidRDefault="00944FC6" w:rsidP="00944FC6">
      <w:pPr>
        <w:spacing w:line="312" w:lineRule="auto"/>
      </w:pPr>
      <w:r w:rsidRPr="00E55BB7">
        <w:t xml:space="preserve">In der </w:t>
      </w:r>
      <w:proofErr w:type="spellStart"/>
      <w:r w:rsidRPr="00E55BB7">
        <w:t>abschließenden</w:t>
      </w:r>
      <w:proofErr w:type="spellEnd"/>
      <w:r w:rsidRPr="00E55BB7">
        <w:t xml:space="preserve"> </w:t>
      </w:r>
      <w:proofErr w:type="spellStart"/>
      <w:r w:rsidRPr="00E55BB7">
        <w:t>Phase</w:t>
      </w:r>
      <w:proofErr w:type="spellEnd"/>
      <w:r w:rsidRPr="00E55BB7">
        <w:t xml:space="preserve"> </w:t>
      </w:r>
      <w:proofErr w:type="spellStart"/>
      <w:r w:rsidRPr="00E55BB7">
        <w:t>erfolgt</w:t>
      </w:r>
      <w:proofErr w:type="spellEnd"/>
      <w:r w:rsidRPr="00E55BB7">
        <w:t xml:space="preserve"> </w:t>
      </w:r>
      <w:proofErr w:type="spellStart"/>
      <w:r w:rsidRPr="00E55BB7">
        <w:t>eine</w:t>
      </w:r>
      <w:proofErr w:type="spellEnd"/>
      <w:r w:rsidRPr="00E55BB7">
        <w:t xml:space="preserve"> </w:t>
      </w:r>
      <w:proofErr w:type="spellStart"/>
      <w:r w:rsidRPr="00E55BB7">
        <w:t>gemeinsame</w:t>
      </w:r>
      <w:proofErr w:type="spellEnd"/>
      <w:r w:rsidRPr="00E55BB7">
        <w:t xml:space="preserve"> </w:t>
      </w:r>
      <w:proofErr w:type="spellStart"/>
      <w:r w:rsidRPr="00E55BB7">
        <w:t>Reflexion</w:t>
      </w:r>
      <w:proofErr w:type="spellEnd"/>
      <w:r w:rsidRPr="00E55BB7">
        <w:t xml:space="preserve"> der </w:t>
      </w:r>
      <w:proofErr w:type="spellStart"/>
      <w:r w:rsidRPr="00E55BB7">
        <w:t>erarbeiteten</w:t>
      </w:r>
      <w:proofErr w:type="spellEnd"/>
      <w:r w:rsidRPr="00E55BB7">
        <w:t xml:space="preserve"> </w:t>
      </w:r>
      <w:proofErr w:type="spellStart"/>
      <w:r w:rsidRPr="00E55BB7">
        <w:t>Ergebnisse</w:t>
      </w:r>
      <w:proofErr w:type="spellEnd"/>
      <w:r w:rsidRPr="00E55BB7">
        <w:t xml:space="preserve"> </w:t>
      </w:r>
      <w:proofErr w:type="spellStart"/>
      <w:r w:rsidRPr="00E55BB7">
        <w:t>im</w:t>
      </w:r>
      <w:proofErr w:type="spellEnd"/>
      <w:r w:rsidRPr="00E55BB7">
        <w:t xml:space="preserve"> Plenum. Die </w:t>
      </w:r>
      <w:proofErr w:type="spellStart"/>
      <w:r w:rsidRPr="00E55BB7">
        <w:t>Lernenden</w:t>
      </w:r>
      <w:proofErr w:type="spellEnd"/>
      <w:r w:rsidRPr="00E55BB7">
        <w:t xml:space="preserve"> </w:t>
      </w:r>
      <w:proofErr w:type="spellStart"/>
      <w:r w:rsidRPr="00E55BB7">
        <w:t>werden</w:t>
      </w:r>
      <w:proofErr w:type="spellEnd"/>
      <w:r w:rsidRPr="00E55BB7">
        <w:t xml:space="preserve"> </w:t>
      </w:r>
      <w:proofErr w:type="spellStart"/>
      <w:r w:rsidRPr="00E55BB7">
        <w:t>aufgefordert</w:t>
      </w:r>
      <w:proofErr w:type="spellEnd"/>
      <w:r w:rsidRPr="00E55BB7">
        <w:t xml:space="preserve">, </w:t>
      </w:r>
      <w:proofErr w:type="spellStart"/>
      <w:r w:rsidRPr="00E55BB7">
        <w:t>ihre</w:t>
      </w:r>
      <w:proofErr w:type="spellEnd"/>
      <w:r w:rsidRPr="00E55BB7">
        <w:t xml:space="preserve"> </w:t>
      </w:r>
      <w:proofErr w:type="spellStart"/>
      <w:r w:rsidRPr="00E55BB7">
        <w:t>persönlichen</w:t>
      </w:r>
      <w:proofErr w:type="spellEnd"/>
      <w:r w:rsidRPr="00E55BB7">
        <w:t xml:space="preserve"> </w:t>
      </w:r>
      <w:proofErr w:type="spellStart"/>
      <w:r w:rsidRPr="00E55BB7">
        <w:t>Einschätzungen</w:t>
      </w:r>
      <w:proofErr w:type="spellEnd"/>
      <w:r w:rsidRPr="00E55BB7">
        <w:t xml:space="preserve"> </w:t>
      </w:r>
      <w:proofErr w:type="spellStart"/>
      <w:r w:rsidRPr="00E55BB7">
        <w:t>zum</w:t>
      </w:r>
      <w:proofErr w:type="spellEnd"/>
      <w:r w:rsidRPr="00E55BB7">
        <w:t xml:space="preserve"> </w:t>
      </w:r>
      <w:proofErr w:type="spellStart"/>
      <w:r w:rsidRPr="00E55BB7">
        <w:t>eigenen</w:t>
      </w:r>
      <w:proofErr w:type="spellEnd"/>
      <w:r w:rsidRPr="00E55BB7">
        <w:t xml:space="preserve"> </w:t>
      </w:r>
      <w:proofErr w:type="spellStart"/>
      <w:r w:rsidRPr="00E55BB7">
        <w:t>Zuckerkonsum</w:t>
      </w:r>
      <w:proofErr w:type="spellEnd"/>
      <w:r w:rsidRPr="00E55BB7">
        <w:t xml:space="preserve"> </w:t>
      </w:r>
      <w:proofErr w:type="spellStart"/>
      <w:r w:rsidRPr="00E55BB7">
        <w:t>zu</w:t>
      </w:r>
      <w:proofErr w:type="spellEnd"/>
      <w:r w:rsidRPr="00E55BB7">
        <w:t xml:space="preserve"> </w:t>
      </w:r>
      <w:proofErr w:type="spellStart"/>
      <w:r w:rsidRPr="00E55BB7">
        <w:t>äußern</w:t>
      </w:r>
      <w:proofErr w:type="spellEnd"/>
      <w:r w:rsidRPr="00E55BB7">
        <w:t xml:space="preserve"> und </w:t>
      </w:r>
      <w:proofErr w:type="spellStart"/>
      <w:r w:rsidRPr="00E55BB7">
        <w:t>diesen</w:t>
      </w:r>
      <w:proofErr w:type="spellEnd"/>
      <w:r w:rsidRPr="00E55BB7">
        <w:t xml:space="preserve"> in Relation </w:t>
      </w:r>
      <w:proofErr w:type="spellStart"/>
      <w:r w:rsidRPr="00E55BB7">
        <w:t>zu</w:t>
      </w:r>
      <w:proofErr w:type="spellEnd"/>
      <w:r w:rsidRPr="00E55BB7">
        <w:t xml:space="preserve"> den </w:t>
      </w:r>
      <w:proofErr w:type="spellStart"/>
      <w:r w:rsidRPr="00E55BB7">
        <w:t>zuvor</w:t>
      </w:r>
      <w:proofErr w:type="spellEnd"/>
      <w:r w:rsidRPr="00E55BB7">
        <w:t xml:space="preserve"> </w:t>
      </w:r>
      <w:proofErr w:type="spellStart"/>
      <w:r w:rsidRPr="00E55BB7">
        <w:t>analysierten</w:t>
      </w:r>
      <w:proofErr w:type="spellEnd"/>
      <w:r w:rsidRPr="00E55BB7">
        <w:t xml:space="preserve"> </w:t>
      </w:r>
      <w:proofErr w:type="spellStart"/>
      <w:r w:rsidRPr="00E55BB7">
        <w:t>Produkten</w:t>
      </w:r>
      <w:proofErr w:type="spellEnd"/>
      <w:r w:rsidRPr="00E55BB7">
        <w:t xml:space="preserve"> </w:t>
      </w:r>
      <w:proofErr w:type="spellStart"/>
      <w:r w:rsidRPr="00E55BB7">
        <w:t>zu</w:t>
      </w:r>
      <w:proofErr w:type="spellEnd"/>
      <w:r w:rsidRPr="00E55BB7">
        <w:t xml:space="preserve"> </w:t>
      </w:r>
      <w:proofErr w:type="spellStart"/>
      <w:r w:rsidRPr="00E55BB7">
        <w:t>setzen</w:t>
      </w:r>
      <w:proofErr w:type="spellEnd"/>
      <w:r w:rsidRPr="00E55BB7">
        <w:t xml:space="preserve">. </w:t>
      </w:r>
      <w:proofErr w:type="spellStart"/>
      <w:r w:rsidRPr="00E55BB7">
        <w:t>Auf</w:t>
      </w:r>
      <w:proofErr w:type="spellEnd"/>
      <w:r w:rsidRPr="00E55BB7">
        <w:t xml:space="preserve"> </w:t>
      </w:r>
      <w:proofErr w:type="spellStart"/>
      <w:r w:rsidRPr="00E55BB7">
        <w:t>dieser</w:t>
      </w:r>
      <w:proofErr w:type="spellEnd"/>
      <w:r w:rsidRPr="00E55BB7">
        <w:t xml:space="preserve"> </w:t>
      </w:r>
      <w:proofErr w:type="spellStart"/>
      <w:r w:rsidRPr="00E55BB7">
        <w:t>Grundlage</w:t>
      </w:r>
      <w:proofErr w:type="spellEnd"/>
      <w:r w:rsidRPr="00E55BB7">
        <w:t xml:space="preserve"> </w:t>
      </w:r>
      <w:proofErr w:type="spellStart"/>
      <w:r w:rsidRPr="00E55BB7">
        <w:t>wird</w:t>
      </w:r>
      <w:proofErr w:type="spellEnd"/>
      <w:r w:rsidRPr="00E55BB7">
        <w:t xml:space="preserve"> der </w:t>
      </w:r>
      <w:proofErr w:type="spellStart"/>
      <w:r w:rsidRPr="00E55BB7">
        <w:t>geschätzte</w:t>
      </w:r>
      <w:proofErr w:type="spellEnd"/>
      <w:r w:rsidRPr="00E55BB7">
        <w:t xml:space="preserve"> individuelle </w:t>
      </w:r>
      <w:proofErr w:type="spellStart"/>
      <w:r w:rsidRPr="00E55BB7">
        <w:t>Zuckerverbrauch</w:t>
      </w:r>
      <w:proofErr w:type="spellEnd"/>
      <w:r w:rsidRPr="00E55BB7">
        <w:t xml:space="preserve"> mit der </w:t>
      </w:r>
      <w:proofErr w:type="spellStart"/>
      <w:r w:rsidRPr="00E55BB7">
        <w:t>Empfehlung</w:t>
      </w:r>
      <w:proofErr w:type="spellEnd"/>
      <w:r w:rsidRPr="00E55BB7">
        <w:t xml:space="preserve"> der </w:t>
      </w:r>
      <w:proofErr w:type="spellStart"/>
      <w:r w:rsidRPr="00E55BB7">
        <w:t>Weltgesundheitsorganisation</w:t>
      </w:r>
      <w:proofErr w:type="spellEnd"/>
      <w:r w:rsidRPr="00E55BB7">
        <w:t xml:space="preserve"> (WHO) </w:t>
      </w:r>
      <w:proofErr w:type="spellStart"/>
      <w:r w:rsidRPr="00E55BB7">
        <w:t>verglichen</w:t>
      </w:r>
      <w:proofErr w:type="spellEnd"/>
      <w:r w:rsidRPr="00E55BB7">
        <w:t xml:space="preserve">, die </w:t>
      </w:r>
      <w:proofErr w:type="spellStart"/>
      <w:r w:rsidRPr="00E55BB7">
        <w:t>eine</w:t>
      </w:r>
      <w:proofErr w:type="spellEnd"/>
      <w:r w:rsidRPr="00E55BB7">
        <w:t xml:space="preserve"> maximale </w:t>
      </w:r>
      <w:proofErr w:type="spellStart"/>
      <w:r w:rsidRPr="00E55BB7">
        <w:t>Aufnahme</w:t>
      </w:r>
      <w:proofErr w:type="spellEnd"/>
      <w:r w:rsidRPr="00E55BB7">
        <w:t xml:space="preserve"> von 25 </w:t>
      </w:r>
      <w:proofErr w:type="spellStart"/>
      <w:r w:rsidRPr="00E55BB7">
        <w:t>Gramm</w:t>
      </w:r>
      <w:proofErr w:type="spellEnd"/>
      <w:r w:rsidRPr="00E55BB7">
        <w:t xml:space="preserve"> </w:t>
      </w:r>
      <w:proofErr w:type="spellStart"/>
      <w:r w:rsidRPr="00E55BB7">
        <w:t>freiem</w:t>
      </w:r>
      <w:proofErr w:type="spellEnd"/>
      <w:r w:rsidRPr="00E55BB7">
        <w:t xml:space="preserve"> </w:t>
      </w:r>
      <w:proofErr w:type="spellStart"/>
      <w:r w:rsidRPr="00E55BB7">
        <w:t>Zucker</w:t>
      </w:r>
      <w:proofErr w:type="spellEnd"/>
      <w:r w:rsidRPr="00E55BB7">
        <w:t xml:space="preserve"> pro Tag </w:t>
      </w:r>
      <w:proofErr w:type="spellStart"/>
      <w:r w:rsidRPr="00E55BB7">
        <w:t>empfiehlt</w:t>
      </w:r>
      <w:proofErr w:type="spellEnd"/>
      <w:r w:rsidRPr="00E55BB7">
        <w:t>.</w:t>
      </w:r>
    </w:p>
    <w:p w14:paraId="3C1036C7" w14:textId="77777777" w:rsidR="00944FC6" w:rsidRDefault="00944FC6" w:rsidP="00944FC6">
      <w:pPr>
        <w:spacing w:line="312" w:lineRule="auto"/>
      </w:pPr>
      <w:r w:rsidRPr="0008559C">
        <w:t xml:space="preserve">In </w:t>
      </w:r>
      <w:proofErr w:type="spellStart"/>
      <w:r w:rsidRPr="0008559C">
        <w:t>einer</w:t>
      </w:r>
      <w:proofErr w:type="spellEnd"/>
      <w:r w:rsidRPr="0008559C">
        <w:t xml:space="preserve"> </w:t>
      </w:r>
      <w:proofErr w:type="spellStart"/>
      <w:r w:rsidRPr="0008559C">
        <w:t>durch</w:t>
      </w:r>
      <w:proofErr w:type="spellEnd"/>
      <w:r w:rsidRPr="0008559C">
        <w:t xml:space="preserve"> </w:t>
      </w:r>
      <w:proofErr w:type="spellStart"/>
      <w:r w:rsidRPr="0008559C">
        <w:t>Präsentationsmaterial</w:t>
      </w:r>
      <w:proofErr w:type="spellEnd"/>
      <w:r w:rsidRPr="0008559C">
        <w:t xml:space="preserve"> </w:t>
      </w:r>
      <w:proofErr w:type="spellStart"/>
      <w:r w:rsidRPr="0008559C">
        <w:t>unterstützten</w:t>
      </w:r>
      <w:proofErr w:type="spellEnd"/>
      <w:r w:rsidRPr="0008559C">
        <w:t xml:space="preserve"> Diskussion </w:t>
      </w:r>
      <w:proofErr w:type="spellStart"/>
      <w:r w:rsidRPr="0008559C">
        <w:t>vertiefen</w:t>
      </w:r>
      <w:proofErr w:type="spellEnd"/>
      <w:r w:rsidRPr="0008559C">
        <w:t xml:space="preserve"> die </w:t>
      </w:r>
      <w:proofErr w:type="spellStart"/>
      <w:r w:rsidRPr="0008559C">
        <w:t>Lernenden</w:t>
      </w:r>
      <w:proofErr w:type="spellEnd"/>
      <w:r w:rsidRPr="0008559C">
        <w:t xml:space="preserve"> </w:t>
      </w:r>
      <w:proofErr w:type="spellStart"/>
      <w:r w:rsidRPr="0008559C">
        <w:t>ihr</w:t>
      </w:r>
      <w:proofErr w:type="spellEnd"/>
      <w:r w:rsidRPr="0008559C">
        <w:t xml:space="preserve"> </w:t>
      </w:r>
      <w:proofErr w:type="spellStart"/>
      <w:r w:rsidRPr="0008559C">
        <w:t>Verständnis</w:t>
      </w:r>
      <w:proofErr w:type="spellEnd"/>
      <w:r w:rsidRPr="0008559C">
        <w:t xml:space="preserve"> der </w:t>
      </w:r>
      <w:proofErr w:type="spellStart"/>
      <w:r w:rsidRPr="0008559C">
        <w:t>gesundheitlichen</w:t>
      </w:r>
      <w:proofErr w:type="spellEnd"/>
      <w:r w:rsidRPr="0008559C">
        <w:t xml:space="preserve"> </w:t>
      </w:r>
      <w:proofErr w:type="spellStart"/>
      <w:r w:rsidRPr="0008559C">
        <w:t>Folgen</w:t>
      </w:r>
      <w:proofErr w:type="spellEnd"/>
      <w:r w:rsidRPr="0008559C">
        <w:t xml:space="preserve"> </w:t>
      </w:r>
      <w:proofErr w:type="spellStart"/>
      <w:r w:rsidRPr="0008559C">
        <w:t>eines</w:t>
      </w:r>
      <w:proofErr w:type="spellEnd"/>
      <w:r w:rsidRPr="0008559C">
        <w:t xml:space="preserve"> </w:t>
      </w:r>
      <w:proofErr w:type="spellStart"/>
      <w:r w:rsidRPr="0008559C">
        <w:t>übermäßigen</w:t>
      </w:r>
      <w:proofErr w:type="spellEnd"/>
      <w:r w:rsidRPr="0008559C">
        <w:t xml:space="preserve"> </w:t>
      </w:r>
      <w:proofErr w:type="spellStart"/>
      <w:r w:rsidRPr="0008559C">
        <w:t>Zuckerkonsums</w:t>
      </w:r>
      <w:proofErr w:type="spellEnd"/>
      <w:r w:rsidRPr="0008559C">
        <w:t xml:space="preserve">. </w:t>
      </w:r>
      <w:proofErr w:type="spellStart"/>
      <w:r w:rsidRPr="0008559C">
        <w:t>Mithilfe</w:t>
      </w:r>
      <w:proofErr w:type="spellEnd"/>
      <w:r w:rsidRPr="0008559C">
        <w:t xml:space="preserve"> </w:t>
      </w:r>
      <w:proofErr w:type="spellStart"/>
      <w:r w:rsidRPr="0008559C">
        <w:t>gezielter</w:t>
      </w:r>
      <w:proofErr w:type="spellEnd"/>
      <w:r w:rsidRPr="0008559C">
        <w:t xml:space="preserve"> </w:t>
      </w:r>
      <w:proofErr w:type="spellStart"/>
      <w:r w:rsidRPr="0008559C">
        <w:t>Impulsfragen</w:t>
      </w:r>
      <w:proofErr w:type="spellEnd"/>
      <w:r w:rsidRPr="0008559C">
        <w:t xml:space="preserve"> </w:t>
      </w:r>
      <w:r>
        <w:t>(</w:t>
      </w:r>
      <w:proofErr w:type="spellStart"/>
      <w:r>
        <w:t>z.B</w:t>
      </w:r>
      <w:proofErr w:type="spellEnd"/>
      <w:r>
        <w:t xml:space="preserve">. </w:t>
      </w:r>
      <w:r w:rsidRPr="00E55BB7">
        <w:t>„</w:t>
      </w:r>
      <w:proofErr w:type="spellStart"/>
      <w:r w:rsidRPr="00E55BB7">
        <w:t>Wie</w:t>
      </w:r>
      <w:proofErr w:type="spellEnd"/>
      <w:r w:rsidRPr="00E55BB7">
        <w:t xml:space="preserve"> </w:t>
      </w:r>
      <w:proofErr w:type="spellStart"/>
      <w:r w:rsidRPr="00E55BB7">
        <w:t>viel</w:t>
      </w:r>
      <w:proofErr w:type="spellEnd"/>
      <w:r w:rsidRPr="00E55BB7">
        <w:t xml:space="preserve"> </w:t>
      </w:r>
      <w:proofErr w:type="spellStart"/>
      <w:r w:rsidRPr="00E55BB7">
        <w:t>Zucker</w:t>
      </w:r>
      <w:proofErr w:type="spellEnd"/>
      <w:r w:rsidRPr="00E55BB7">
        <w:t xml:space="preserve"> </w:t>
      </w:r>
      <w:proofErr w:type="spellStart"/>
      <w:r w:rsidRPr="00E55BB7">
        <w:t>nehmt</w:t>
      </w:r>
      <w:proofErr w:type="spellEnd"/>
      <w:r w:rsidRPr="00E55BB7">
        <w:t xml:space="preserve"> </w:t>
      </w:r>
      <w:proofErr w:type="spellStart"/>
      <w:r w:rsidRPr="00E55BB7">
        <w:t>ihr</w:t>
      </w:r>
      <w:proofErr w:type="spellEnd"/>
      <w:r w:rsidRPr="00E55BB7">
        <w:t xml:space="preserve"> </w:t>
      </w:r>
      <w:proofErr w:type="spellStart"/>
      <w:r w:rsidRPr="00E55BB7">
        <w:t>vermutlich</w:t>
      </w:r>
      <w:proofErr w:type="spellEnd"/>
      <w:r w:rsidRPr="00E55BB7">
        <w:t xml:space="preserve"> </w:t>
      </w:r>
      <w:proofErr w:type="spellStart"/>
      <w:r w:rsidRPr="00E55BB7">
        <w:t>täglich</w:t>
      </w:r>
      <w:proofErr w:type="spellEnd"/>
      <w:r w:rsidRPr="00E55BB7">
        <w:t xml:space="preserve"> </w:t>
      </w:r>
      <w:proofErr w:type="spellStart"/>
      <w:r w:rsidRPr="00E55BB7">
        <w:t>zu</w:t>
      </w:r>
      <w:proofErr w:type="spellEnd"/>
      <w:r w:rsidRPr="00E55BB7">
        <w:t xml:space="preserve"> </w:t>
      </w:r>
      <w:proofErr w:type="spellStart"/>
      <w:r w:rsidRPr="00E55BB7">
        <w:t>euch</w:t>
      </w:r>
      <w:proofErr w:type="spellEnd"/>
      <w:r w:rsidRPr="00E55BB7">
        <w:t>?“, „</w:t>
      </w:r>
      <w:proofErr w:type="spellStart"/>
      <w:r w:rsidRPr="00E55BB7">
        <w:t>Welche</w:t>
      </w:r>
      <w:proofErr w:type="spellEnd"/>
      <w:r w:rsidRPr="00E55BB7">
        <w:t xml:space="preserve"> </w:t>
      </w:r>
      <w:proofErr w:type="spellStart"/>
      <w:r w:rsidRPr="00E55BB7">
        <w:t>gesundheitlichen</w:t>
      </w:r>
      <w:proofErr w:type="spellEnd"/>
      <w:r w:rsidRPr="00E55BB7">
        <w:t xml:space="preserve"> </w:t>
      </w:r>
      <w:proofErr w:type="spellStart"/>
      <w:r w:rsidRPr="00E55BB7">
        <w:t>Folgen</w:t>
      </w:r>
      <w:proofErr w:type="spellEnd"/>
      <w:r w:rsidRPr="00E55BB7">
        <w:t xml:space="preserve"> </w:t>
      </w:r>
      <w:proofErr w:type="spellStart"/>
      <w:r w:rsidRPr="00E55BB7">
        <w:t>kann</w:t>
      </w:r>
      <w:proofErr w:type="spellEnd"/>
      <w:r w:rsidRPr="00E55BB7">
        <w:t xml:space="preserve"> </w:t>
      </w:r>
      <w:proofErr w:type="spellStart"/>
      <w:r w:rsidRPr="00E55BB7">
        <w:t>ein</w:t>
      </w:r>
      <w:proofErr w:type="spellEnd"/>
      <w:r w:rsidRPr="00E55BB7">
        <w:t xml:space="preserve"> </w:t>
      </w:r>
      <w:proofErr w:type="spellStart"/>
      <w:r w:rsidRPr="00E55BB7">
        <w:t>übermäßiger</w:t>
      </w:r>
      <w:proofErr w:type="spellEnd"/>
      <w:r w:rsidRPr="00E55BB7">
        <w:t xml:space="preserve"> </w:t>
      </w:r>
      <w:proofErr w:type="spellStart"/>
      <w:r w:rsidRPr="00E55BB7">
        <w:t>Zuckerkonsum</w:t>
      </w:r>
      <w:proofErr w:type="spellEnd"/>
      <w:r w:rsidRPr="00E55BB7">
        <w:t xml:space="preserve"> </w:t>
      </w:r>
      <w:proofErr w:type="spellStart"/>
      <w:r w:rsidRPr="00E55BB7">
        <w:t>haben</w:t>
      </w:r>
      <w:proofErr w:type="spellEnd"/>
      <w:r w:rsidRPr="00E55BB7">
        <w:t>?“ oder „</w:t>
      </w:r>
      <w:proofErr w:type="spellStart"/>
      <w:r w:rsidRPr="00E55BB7">
        <w:t>Welche</w:t>
      </w:r>
      <w:proofErr w:type="spellEnd"/>
      <w:r w:rsidRPr="00E55BB7">
        <w:t xml:space="preserve"> Strategien sind </w:t>
      </w:r>
      <w:proofErr w:type="spellStart"/>
      <w:r w:rsidRPr="00E55BB7">
        <w:t>denkbar</w:t>
      </w:r>
      <w:proofErr w:type="spellEnd"/>
      <w:r w:rsidRPr="00E55BB7">
        <w:t xml:space="preserve">, </w:t>
      </w:r>
      <w:proofErr w:type="spellStart"/>
      <w:r w:rsidRPr="00E55BB7">
        <w:t>um</w:t>
      </w:r>
      <w:proofErr w:type="spellEnd"/>
      <w:r w:rsidRPr="00E55BB7">
        <w:t xml:space="preserve"> den </w:t>
      </w:r>
      <w:proofErr w:type="spellStart"/>
      <w:r w:rsidRPr="00E55BB7">
        <w:t>eigenen</w:t>
      </w:r>
      <w:proofErr w:type="spellEnd"/>
      <w:r w:rsidRPr="00E55BB7">
        <w:t xml:space="preserve"> </w:t>
      </w:r>
      <w:proofErr w:type="spellStart"/>
      <w:r w:rsidRPr="00E55BB7">
        <w:t>Zuckerkonsum</w:t>
      </w:r>
      <w:proofErr w:type="spellEnd"/>
      <w:r w:rsidRPr="00E55BB7">
        <w:t xml:space="preserve"> </w:t>
      </w:r>
      <w:proofErr w:type="spellStart"/>
      <w:r w:rsidRPr="00E55BB7">
        <w:t>zu</w:t>
      </w:r>
      <w:proofErr w:type="spellEnd"/>
      <w:r w:rsidRPr="00E55BB7">
        <w:t xml:space="preserve"> </w:t>
      </w:r>
      <w:proofErr w:type="spellStart"/>
      <w:r w:rsidRPr="00E55BB7">
        <w:t>reduzieren</w:t>
      </w:r>
      <w:proofErr w:type="spellEnd"/>
      <w:r w:rsidRPr="00E55BB7">
        <w:t>?“</w:t>
      </w:r>
      <w:r>
        <w:t>)</w:t>
      </w:r>
      <w:r w:rsidRPr="00E55BB7">
        <w:t xml:space="preserve"> </w:t>
      </w:r>
      <w:proofErr w:type="spellStart"/>
      <w:r w:rsidRPr="0008559C">
        <w:t>reflektieren</w:t>
      </w:r>
      <w:proofErr w:type="spellEnd"/>
      <w:r w:rsidRPr="0008559C">
        <w:t xml:space="preserve"> </w:t>
      </w:r>
      <w:proofErr w:type="spellStart"/>
      <w:r w:rsidRPr="0008559C">
        <w:t>sie</w:t>
      </w:r>
      <w:proofErr w:type="spellEnd"/>
      <w:r w:rsidRPr="0008559C">
        <w:t xml:space="preserve"> </w:t>
      </w:r>
      <w:proofErr w:type="spellStart"/>
      <w:r w:rsidRPr="0008559C">
        <w:t>ihr</w:t>
      </w:r>
      <w:proofErr w:type="spellEnd"/>
      <w:r w:rsidRPr="0008559C">
        <w:t xml:space="preserve"> </w:t>
      </w:r>
      <w:proofErr w:type="spellStart"/>
      <w:r w:rsidRPr="0008559C">
        <w:t>eigenes</w:t>
      </w:r>
      <w:proofErr w:type="spellEnd"/>
      <w:r w:rsidRPr="0008559C">
        <w:t xml:space="preserve"> </w:t>
      </w:r>
      <w:proofErr w:type="spellStart"/>
      <w:r w:rsidRPr="0008559C">
        <w:t>Konsumverhalten</w:t>
      </w:r>
      <w:proofErr w:type="spellEnd"/>
      <w:r w:rsidRPr="0008559C">
        <w:t xml:space="preserve"> und </w:t>
      </w:r>
      <w:proofErr w:type="spellStart"/>
      <w:r w:rsidRPr="0008559C">
        <w:t>setzen</w:t>
      </w:r>
      <w:proofErr w:type="spellEnd"/>
      <w:r w:rsidRPr="0008559C">
        <w:t xml:space="preserve"> </w:t>
      </w:r>
      <w:proofErr w:type="spellStart"/>
      <w:r w:rsidRPr="0008559C">
        <w:t>sich</w:t>
      </w:r>
      <w:proofErr w:type="spellEnd"/>
      <w:r w:rsidRPr="0008559C">
        <w:t xml:space="preserve"> mit den </w:t>
      </w:r>
      <w:proofErr w:type="spellStart"/>
      <w:r w:rsidRPr="0008559C">
        <w:t>Zusammenhängen</w:t>
      </w:r>
      <w:proofErr w:type="spellEnd"/>
      <w:r w:rsidRPr="0008559C">
        <w:t xml:space="preserve"> </w:t>
      </w:r>
      <w:proofErr w:type="spellStart"/>
      <w:r w:rsidRPr="0008559C">
        <w:t>zwischen</w:t>
      </w:r>
      <w:proofErr w:type="spellEnd"/>
      <w:r w:rsidRPr="0008559C">
        <w:t xml:space="preserve"> </w:t>
      </w:r>
      <w:proofErr w:type="spellStart"/>
      <w:r w:rsidRPr="0008559C">
        <w:t>Zuckerverzehr</w:t>
      </w:r>
      <w:proofErr w:type="spellEnd"/>
      <w:r w:rsidRPr="0008559C">
        <w:t xml:space="preserve">, </w:t>
      </w:r>
      <w:proofErr w:type="spellStart"/>
      <w:r w:rsidRPr="0008559C">
        <w:t>Gewichtszunahme</w:t>
      </w:r>
      <w:proofErr w:type="spellEnd"/>
      <w:r w:rsidRPr="0008559C">
        <w:t xml:space="preserve">, Karies und dem Risiko </w:t>
      </w:r>
      <w:proofErr w:type="spellStart"/>
      <w:r w:rsidRPr="0008559C">
        <w:t>für</w:t>
      </w:r>
      <w:proofErr w:type="spellEnd"/>
      <w:r w:rsidRPr="0008559C">
        <w:t xml:space="preserve"> </w:t>
      </w:r>
      <w:proofErr w:type="spellStart"/>
      <w:r w:rsidRPr="0008559C">
        <w:t>Erkrankungen</w:t>
      </w:r>
      <w:proofErr w:type="spellEnd"/>
      <w:r w:rsidRPr="0008559C">
        <w:t xml:space="preserve"> </w:t>
      </w:r>
      <w:proofErr w:type="spellStart"/>
      <w:r w:rsidRPr="0008559C">
        <w:t>wie</w:t>
      </w:r>
      <w:proofErr w:type="spellEnd"/>
      <w:r w:rsidRPr="0008559C">
        <w:t xml:space="preserve"> Diabetes </w:t>
      </w:r>
      <w:proofErr w:type="spellStart"/>
      <w:r w:rsidRPr="0008559C">
        <w:t>Typ</w:t>
      </w:r>
      <w:proofErr w:type="spellEnd"/>
      <w:r w:rsidRPr="0008559C">
        <w:t xml:space="preserve"> 2 </w:t>
      </w:r>
      <w:proofErr w:type="spellStart"/>
      <w:r w:rsidRPr="0008559C">
        <w:t>auseinander</w:t>
      </w:r>
      <w:proofErr w:type="spellEnd"/>
      <w:r w:rsidRPr="0008559C">
        <w:t xml:space="preserve">. </w:t>
      </w:r>
      <w:proofErr w:type="spellStart"/>
      <w:r w:rsidRPr="0008559C">
        <w:t>Durch</w:t>
      </w:r>
      <w:proofErr w:type="spellEnd"/>
      <w:r w:rsidRPr="0008559C">
        <w:t xml:space="preserve"> die </w:t>
      </w:r>
      <w:proofErr w:type="spellStart"/>
      <w:r w:rsidRPr="0008559C">
        <w:t>strukturierte</w:t>
      </w:r>
      <w:proofErr w:type="spellEnd"/>
      <w:r w:rsidRPr="0008559C">
        <w:t xml:space="preserve"> </w:t>
      </w:r>
      <w:proofErr w:type="spellStart"/>
      <w:r w:rsidRPr="0008559C">
        <w:t>Gesprächsführung</w:t>
      </w:r>
      <w:proofErr w:type="spellEnd"/>
      <w:r w:rsidRPr="0008559C">
        <w:t xml:space="preserve"> </w:t>
      </w:r>
    </w:p>
    <w:p w14:paraId="39E96991" w14:textId="77777777" w:rsidR="00944FC6" w:rsidRDefault="00944FC6" w:rsidP="00944FC6">
      <w:pPr>
        <w:spacing w:line="312" w:lineRule="auto"/>
      </w:pPr>
    </w:p>
    <w:p w14:paraId="3A23321E" w14:textId="77777777" w:rsidR="00944FC6" w:rsidRDefault="00944FC6" w:rsidP="00944FC6">
      <w:pPr>
        <w:spacing w:line="312" w:lineRule="auto"/>
      </w:pPr>
    </w:p>
    <w:p w14:paraId="0F6E198D" w14:textId="4A83B77E" w:rsidR="00944FC6" w:rsidRDefault="00944FC6" w:rsidP="00944FC6">
      <w:pPr>
        <w:spacing w:line="312" w:lineRule="auto"/>
      </w:pPr>
      <w:proofErr w:type="spellStart"/>
      <w:r w:rsidRPr="0008559C">
        <w:t>werden</w:t>
      </w:r>
      <w:proofErr w:type="spellEnd"/>
      <w:r w:rsidRPr="0008559C">
        <w:t xml:space="preserve"> individuelle </w:t>
      </w:r>
      <w:proofErr w:type="spellStart"/>
      <w:r w:rsidRPr="0008559C">
        <w:t>Konsummuster</w:t>
      </w:r>
      <w:proofErr w:type="spellEnd"/>
      <w:r w:rsidRPr="0008559C">
        <w:t xml:space="preserve"> </w:t>
      </w:r>
      <w:proofErr w:type="spellStart"/>
      <w:r w:rsidRPr="0008559C">
        <w:t>bewusst</w:t>
      </w:r>
      <w:proofErr w:type="spellEnd"/>
      <w:r w:rsidRPr="0008559C">
        <w:t xml:space="preserve"> </w:t>
      </w:r>
      <w:proofErr w:type="spellStart"/>
      <w:r w:rsidRPr="0008559C">
        <w:t>gemacht</w:t>
      </w:r>
      <w:proofErr w:type="spellEnd"/>
      <w:r w:rsidRPr="0008559C">
        <w:t xml:space="preserve"> und in </w:t>
      </w:r>
      <w:proofErr w:type="spellStart"/>
      <w:r w:rsidRPr="0008559C">
        <w:t>einen</w:t>
      </w:r>
      <w:proofErr w:type="spellEnd"/>
      <w:r w:rsidRPr="0008559C">
        <w:t xml:space="preserve"> </w:t>
      </w:r>
      <w:proofErr w:type="spellStart"/>
      <w:r w:rsidRPr="0008559C">
        <w:t>gesundheitlichen</w:t>
      </w:r>
      <w:proofErr w:type="spellEnd"/>
      <w:r w:rsidRPr="0008559C">
        <w:t xml:space="preserve"> </w:t>
      </w:r>
      <w:proofErr w:type="spellStart"/>
      <w:r w:rsidRPr="0008559C">
        <w:t>Kontext</w:t>
      </w:r>
      <w:proofErr w:type="spellEnd"/>
      <w:r w:rsidRPr="0008559C">
        <w:t xml:space="preserve"> </w:t>
      </w:r>
      <w:proofErr w:type="spellStart"/>
      <w:r w:rsidRPr="0008559C">
        <w:t>eingeordnet</w:t>
      </w:r>
      <w:proofErr w:type="spellEnd"/>
      <w:r w:rsidRPr="0008559C">
        <w:t xml:space="preserve">. </w:t>
      </w:r>
      <w:proofErr w:type="spellStart"/>
      <w:r w:rsidRPr="0008559C">
        <w:t>Abschließend</w:t>
      </w:r>
      <w:proofErr w:type="spellEnd"/>
      <w:r w:rsidRPr="0008559C">
        <w:t xml:space="preserve"> </w:t>
      </w:r>
      <w:proofErr w:type="spellStart"/>
      <w:r w:rsidRPr="0008559C">
        <w:t>werden</w:t>
      </w:r>
      <w:proofErr w:type="spellEnd"/>
      <w:r w:rsidRPr="0008559C">
        <w:t xml:space="preserve"> </w:t>
      </w:r>
      <w:proofErr w:type="spellStart"/>
      <w:r w:rsidRPr="0008559C">
        <w:t>Alternativen</w:t>
      </w:r>
      <w:proofErr w:type="spellEnd"/>
      <w:r w:rsidRPr="0008559C">
        <w:t xml:space="preserve"> </w:t>
      </w:r>
      <w:proofErr w:type="spellStart"/>
      <w:r w:rsidRPr="0008559C">
        <w:t>zu</w:t>
      </w:r>
      <w:proofErr w:type="spellEnd"/>
      <w:r w:rsidRPr="0008559C">
        <w:t xml:space="preserve"> </w:t>
      </w:r>
      <w:proofErr w:type="spellStart"/>
      <w:r w:rsidRPr="0008559C">
        <w:t>raffiniertem</w:t>
      </w:r>
      <w:proofErr w:type="spellEnd"/>
      <w:r w:rsidRPr="0008559C">
        <w:t xml:space="preserve"> </w:t>
      </w:r>
      <w:proofErr w:type="spellStart"/>
      <w:r w:rsidRPr="0008559C">
        <w:t>Z</w:t>
      </w:r>
      <w:r>
        <w:t>ucker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Honig</w:t>
      </w:r>
      <w:proofErr w:type="spellEnd"/>
      <w:r>
        <w:t xml:space="preserve">, </w:t>
      </w:r>
      <w:proofErr w:type="spellStart"/>
      <w:r w:rsidRPr="0008559C">
        <w:t>Dattelsirup</w:t>
      </w:r>
      <w:proofErr w:type="spellEnd"/>
      <w:r>
        <w:t xml:space="preserve"> oder </w:t>
      </w:r>
      <w:proofErr w:type="spellStart"/>
      <w:r>
        <w:t>Süßstoffe</w:t>
      </w:r>
      <w:proofErr w:type="spellEnd"/>
      <w:r w:rsidRPr="0008559C">
        <w:t xml:space="preserve">, </w:t>
      </w:r>
      <w:proofErr w:type="spellStart"/>
      <w:r>
        <w:t>diskutiert</w:t>
      </w:r>
      <w:proofErr w:type="spellEnd"/>
      <w:r w:rsidRPr="0008559C">
        <w:t xml:space="preserve">, </w:t>
      </w:r>
      <w:proofErr w:type="spellStart"/>
      <w:r w:rsidRPr="0008559C">
        <w:t>um</w:t>
      </w:r>
      <w:proofErr w:type="spellEnd"/>
      <w:r w:rsidRPr="0008559C">
        <w:t xml:space="preserve"> </w:t>
      </w:r>
      <w:proofErr w:type="spellStart"/>
      <w:r w:rsidRPr="0008559C">
        <w:t>Anregungen</w:t>
      </w:r>
      <w:proofErr w:type="spellEnd"/>
      <w:r w:rsidRPr="0008559C">
        <w:t xml:space="preserve"> </w:t>
      </w:r>
      <w:proofErr w:type="spellStart"/>
      <w:r w:rsidRPr="0008559C">
        <w:t>für</w:t>
      </w:r>
      <w:proofErr w:type="spellEnd"/>
      <w:r w:rsidRPr="0008559C">
        <w:t xml:space="preserve"> </w:t>
      </w:r>
      <w:proofErr w:type="spellStart"/>
      <w:r w:rsidRPr="0008559C">
        <w:t>eine</w:t>
      </w:r>
      <w:proofErr w:type="spellEnd"/>
      <w:r w:rsidRPr="0008559C">
        <w:t xml:space="preserve"> </w:t>
      </w:r>
      <w:proofErr w:type="spellStart"/>
      <w:r w:rsidRPr="0008559C">
        <w:t>ausgewogenere</w:t>
      </w:r>
      <w:proofErr w:type="spellEnd"/>
      <w:r w:rsidRPr="0008559C">
        <w:t xml:space="preserve"> und </w:t>
      </w:r>
      <w:proofErr w:type="spellStart"/>
      <w:r w:rsidRPr="0008559C">
        <w:t>nachhaltigere</w:t>
      </w:r>
      <w:proofErr w:type="spellEnd"/>
      <w:r w:rsidRPr="0008559C">
        <w:t xml:space="preserve"> </w:t>
      </w:r>
      <w:proofErr w:type="spellStart"/>
      <w:r w:rsidRPr="0008559C">
        <w:t>Ernährung</w:t>
      </w:r>
      <w:proofErr w:type="spellEnd"/>
      <w:r w:rsidRPr="0008559C">
        <w:t xml:space="preserve"> </w:t>
      </w:r>
      <w:proofErr w:type="spellStart"/>
      <w:r w:rsidRPr="0008559C">
        <w:t>zu</w:t>
      </w:r>
      <w:proofErr w:type="spellEnd"/>
      <w:r w:rsidRPr="0008559C">
        <w:t xml:space="preserve"> </w:t>
      </w:r>
      <w:proofErr w:type="spellStart"/>
      <w:r w:rsidRPr="0008559C">
        <w:t>geben</w:t>
      </w:r>
      <w:proofErr w:type="spellEnd"/>
      <w:r w:rsidRPr="0008559C">
        <w:t xml:space="preserve">. </w:t>
      </w:r>
      <w:proofErr w:type="spellStart"/>
      <w:r w:rsidRPr="0008559C">
        <w:t>Ziel</w:t>
      </w:r>
      <w:proofErr w:type="spellEnd"/>
      <w:r w:rsidRPr="0008559C">
        <w:t xml:space="preserve"> </w:t>
      </w:r>
      <w:proofErr w:type="spellStart"/>
      <w:r w:rsidRPr="0008559C">
        <w:t>dieser</w:t>
      </w:r>
      <w:proofErr w:type="spellEnd"/>
      <w:r w:rsidRPr="0008559C">
        <w:t xml:space="preserve"> </w:t>
      </w:r>
      <w:proofErr w:type="spellStart"/>
      <w:r w:rsidRPr="0008559C">
        <w:t>Phase</w:t>
      </w:r>
      <w:proofErr w:type="spellEnd"/>
      <w:r w:rsidRPr="0008559C">
        <w:t xml:space="preserve"> </w:t>
      </w:r>
      <w:proofErr w:type="spellStart"/>
      <w:r w:rsidRPr="0008559C">
        <w:t>ist</w:t>
      </w:r>
      <w:proofErr w:type="spellEnd"/>
      <w:r w:rsidRPr="0008559C">
        <w:t xml:space="preserve"> es, die </w:t>
      </w:r>
      <w:proofErr w:type="spellStart"/>
      <w:r w:rsidRPr="0008559C">
        <w:t>Lernenden</w:t>
      </w:r>
      <w:proofErr w:type="spellEnd"/>
      <w:r w:rsidRPr="0008559C">
        <w:t xml:space="preserve"> </w:t>
      </w:r>
      <w:proofErr w:type="spellStart"/>
      <w:r w:rsidRPr="0008559C">
        <w:t>für</w:t>
      </w:r>
      <w:proofErr w:type="spellEnd"/>
      <w:r w:rsidRPr="0008559C">
        <w:t xml:space="preserve"> die </w:t>
      </w:r>
      <w:proofErr w:type="spellStart"/>
      <w:r w:rsidRPr="0008559C">
        <w:t>gesundheitlichen</w:t>
      </w:r>
      <w:proofErr w:type="spellEnd"/>
      <w:r w:rsidRPr="0008559C">
        <w:t xml:space="preserve"> </w:t>
      </w:r>
      <w:proofErr w:type="spellStart"/>
      <w:r w:rsidRPr="0008559C">
        <w:t>Auswirkungen</w:t>
      </w:r>
      <w:proofErr w:type="spellEnd"/>
      <w:r w:rsidRPr="0008559C">
        <w:t xml:space="preserve"> </w:t>
      </w:r>
      <w:proofErr w:type="spellStart"/>
      <w:r w:rsidRPr="0008559C">
        <w:t>hohen</w:t>
      </w:r>
      <w:proofErr w:type="spellEnd"/>
      <w:r w:rsidRPr="0008559C">
        <w:t xml:space="preserve"> </w:t>
      </w:r>
      <w:proofErr w:type="spellStart"/>
      <w:r w:rsidRPr="0008559C">
        <w:t>Zuckerkonsums</w:t>
      </w:r>
      <w:proofErr w:type="spellEnd"/>
      <w:r w:rsidRPr="0008559C">
        <w:t xml:space="preserve"> </w:t>
      </w:r>
      <w:proofErr w:type="spellStart"/>
      <w:r w:rsidRPr="0008559C">
        <w:t>zu</w:t>
      </w:r>
      <w:proofErr w:type="spellEnd"/>
      <w:r w:rsidRPr="0008559C">
        <w:t xml:space="preserve"> </w:t>
      </w:r>
      <w:proofErr w:type="spellStart"/>
      <w:r w:rsidRPr="0008559C">
        <w:t>sensibilisieren</w:t>
      </w:r>
      <w:proofErr w:type="spellEnd"/>
      <w:r w:rsidRPr="0008559C">
        <w:t xml:space="preserve">, den </w:t>
      </w:r>
      <w:proofErr w:type="spellStart"/>
      <w:r w:rsidRPr="0008559C">
        <w:t>Zusammenhang</w:t>
      </w:r>
      <w:proofErr w:type="spellEnd"/>
      <w:r w:rsidRPr="0008559C">
        <w:t xml:space="preserve"> </w:t>
      </w:r>
      <w:proofErr w:type="spellStart"/>
      <w:r w:rsidRPr="0008559C">
        <w:t>zwischen</w:t>
      </w:r>
      <w:proofErr w:type="spellEnd"/>
      <w:r w:rsidRPr="0008559C">
        <w:t xml:space="preserve"> </w:t>
      </w:r>
      <w:proofErr w:type="spellStart"/>
      <w:r w:rsidRPr="0008559C">
        <w:t>Ernährung</w:t>
      </w:r>
      <w:proofErr w:type="spellEnd"/>
      <w:r w:rsidRPr="0008559C">
        <w:t xml:space="preserve"> und </w:t>
      </w:r>
      <w:proofErr w:type="spellStart"/>
      <w:r w:rsidRPr="0008559C">
        <w:t>Wohlbefinden</w:t>
      </w:r>
      <w:proofErr w:type="spellEnd"/>
      <w:r w:rsidRPr="0008559C">
        <w:t xml:space="preserve"> </w:t>
      </w:r>
      <w:proofErr w:type="spellStart"/>
      <w:r w:rsidRPr="0008559C">
        <w:t>zu</w:t>
      </w:r>
      <w:proofErr w:type="spellEnd"/>
      <w:r w:rsidRPr="0008559C">
        <w:t xml:space="preserve"> </w:t>
      </w:r>
      <w:proofErr w:type="spellStart"/>
      <w:r w:rsidRPr="0008559C">
        <w:t>verdeutlichen</w:t>
      </w:r>
      <w:proofErr w:type="spellEnd"/>
      <w:r w:rsidRPr="0008559C">
        <w:t xml:space="preserve"> und </w:t>
      </w:r>
      <w:proofErr w:type="spellStart"/>
      <w:r w:rsidRPr="0008559C">
        <w:t>mögliche</w:t>
      </w:r>
      <w:proofErr w:type="spellEnd"/>
      <w:r w:rsidRPr="0008559C">
        <w:t xml:space="preserve"> </w:t>
      </w:r>
      <w:proofErr w:type="spellStart"/>
      <w:r w:rsidRPr="0008559C">
        <w:t>Verhaltensänderungen</w:t>
      </w:r>
      <w:proofErr w:type="spellEnd"/>
      <w:r w:rsidRPr="0008559C">
        <w:t xml:space="preserve"> </w:t>
      </w:r>
      <w:proofErr w:type="spellStart"/>
      <w:r w:rsidRPr="0008559C">
        <w:t>anzuregen</w:t>
      </w:r>
      <w:proofErr w:type="spellEnd"/>
      <w:r w:rsidRPr="0008559C">
        <w:t>.</w:t>
      </w:r>
    </w:p>
    <w:p w14:paraId="0DD6E176" w14:textId="77777777" w:rsidR="00944FC6" w:rsidRDefault="00944FC6" w:rsidP="00944FC6">
      <w:pPr>
        <w:spacing w:line="312" w:lineRule="auto"/>
      </w:pPr>
    </w:p>
    <w:p w14:paraId="079417EE" w14:textId="77777777" w:rsidR="00944FC6" w:rsidRDefault="00944FC6" w:rsidP="00944FC6">
      <w:pPr>
        <w:pStyle w:val="berschrift1"/>
        <w:spacing w:line="312" w:lineRule="auto"/>
      </w:pPr>
      <w:r>
        <w:t xml:space="preserve">2. </w:t>
      </w:r>
      <w:proofErr w:type="spellStart"/>
      <w:r>
        <w:t>Anwendungsphase</w:t>
      </w:r>
      <w:proofErr w:type="spellEnd"/>
      <w:r>
        <w:t xml:space="preserve"> und </w:t>
      </w:r>
      <w:proofErr w:type="spellStart"/>
      <w:r>
        <w:t>Ergebnissicherung</w:t>
      </w:r>
      <w:proofErr w:type="spellEnd"/>
    </w:p>
    <w:p w14:paraId="5766B171" w14:textId="77777777" w:rsidR="00944FC6" w:rsidRPr="00520038" w:rsidRDefault="00944FC6" w:rsidP="00944FC6">
      <w:pPr>
        <w:spacing w:line="312" w:lineRule="auto"/>
      </w:pPr>
      <w:r>
        <w:t>I</w:t>
      </w:r>
      <w:r w:rsidRPr="00520038">
        <w:t xml:space="preserve">n der </w:t>
      </w:r>
      <w:proofErr w:type="spellStart"/>
      <w:r w:rsidRPr="00520038">
        <w:t>abschließenden</w:t>
      </w:r>
      <w:proofErr w:type="spellEnd"/>
      <w:r w:rsidRPr="00520038">
        <w:t xml:space="preserve"> </w:t>
      </w:r>
      <w:proofErr w:type="spellStart"/>
      <w:r w:rsidRPr="00520038">
        <w:t>Arbeitsphase</w:t>
      </w:r>
      <w:proofErr w:type="spellEnd"/>
      <w:r w:rsidRPr="00520038">
        <w:t xml:space="preserve"> </w:t>
      </w:r>
      <w:proofErr w:type="spellStart"/>
      <w:r w:rsidRPr="00520038">
        <w:t>wenden</w:t>
      </w:r>
      <w:proofErr w:type="spellEnd"/>
      <w:r w:rsidRPr="00520038">
        <w:t xml:space="preserve"> die </w:t>
      </w:r>
      <w:proofErr w:type="spellStart"/>
      <w:r w:rsidRPr="00520038">
        <w:t>Lernenden</w:t>
      </w:r>
      <w:proofErr w:type="spellEnd"/>
      <w:r w:rsidRPr="00520038">
        <w:t xml:space="preserve"> </w:t>
      </w:r>
      <w:proofErr w:type="spellStart"/>
      <w:r w:rsidRPr="00520038">
        <w:t>ihr</w:t>
      </w:r>
      <w:proofErr w:type="spellEnd"/>
      <w:r w:rsidRPr="00520038">
        <w:t xml:space="preserve"> </w:t>
      </w:r>
      <w:proofErr w:type="spellStart"/>
      <w:r w:rsidRPr="00520038">
        <w:t>zuvor</w:t>
      </w:r>
      <w:proofErr w:type="spellEnd"/>
      <w:r w:rsidRPr="00520038">
        <w:t xml:space="preserve"> </w:t>
      </w:r>
      <w:proofErr w:type="spellStart"/>
      <w:r w:rsidRPr="00520038">
        <w:t>erworbenes</w:t>
      </w:r>
      <w:proofErr w:type="spellEnd"/>
      <w:r w:rsidRPr="00520038">
        <w:t xml:space="preserve"> </w:t>
      </w:r>
      <w:proofErr w:type="spellStart"/>
      <w:r w:rsidRPr="00520038">
        <w:t>Wissen</w:t>
      </w:r>
      <w:proofErr w:type="spellEnd"/>
      <w:r w:rsidRPr="00520038">
        <w:t xml:space="preserve"> </w:t>
      </w:r>
      <w:proofErr w:type="spellStart"/>
      <w:r w:rsidRPr="00520038">
        <w:t>praxisorientiert</w:t>
      </w:r>
      <w:proofErr w:type="spellEnd"/>
      <w:r w:rsidRPr="00520038">
        <w:t xml:space="preserve"> an. Sie </w:t>
      </w:r>
      <w:proofErr w:type="spellStart"/>
      <w:r w:rsidRPr="00520038">
        <w:t>erhalten</w:t>
      </w:r>
      <w:proofErr w:type="spellEnd"/>
      <w:r w:rsidRPr="00520038">
        <w:t xml:space="preserve"> den </w:t>
      </w:r>
      <w:proofErr w:type="spellStart"/>
      <w:r w:rsidRPr="00520038">
        <w:t>Auftrag</w:t>
      </w:r>
      <w:proofErr w:type="spellEnd"/>
      <w:r w:rsidRPr="00520038">
        <w:t xml:space="preserve">, </w:t>
      </w:r>
      <w:proofErr w:type="spellStart"/>
      <w:r w:rsidRPr="00520038">
        <w:t>im</w:t>
      </w:r>
      <w:proofErr w:type="spellEnd"/>
      <w:r w:rsidRPr="00520038">
        <w:t xml:space="preserve"> </w:t>
      </w:r>
      <w:proofErr w:type="spellStart"/>
      <w:r w:rsidRPr="00520038">
        <w:t>nahegelegenen</w:t>
      </w:r>
      <w:proofErr w:type="spellEnd"/>
      <w:r w:rsidRPr="00520038">
        <w:t xml:space="preserve"> </w:t>
      </w:r>
      <w:proofErr w:type="spellStart"/>
      <w:r w:rsidRPr="00520038">
        <w:t>Supermarkt</w:t>
      </w:r>
      <w:proofErr w:type="spellEnd"/>
      <w:r w:rsidRPr="00520038">
        <w:t xml:space="preserve"> </w:t>
      </w:r>
      <w:proofErr w:type="spellStart"/>
      <w:r w:rsidRPr="00520038">
        <w:t>gezielt</w:t>
      </w:r>
      <w:proofErr w:type="spellEnd"/>
      <w:r w:rsidRPr="00520038">
        <w:t xml:space="preserve"> </w:t>
      </w:r>
      <w:proofErr w:type="spellStart"/>
      <w:r w:rsidRPr="00520038">
        <w:t>nach</w:t>
      </w:r>
      <w:proofErr w:type="spellEnd"/>
      <w:r w:rsidRPr="00520038">
        <w:t xml:space="preserve"> </w:t>
      </w:r>
      <w:proofErr w:type="spellStart"/>
      <w:r w:rsidRPr="00520038">
        <w:t>alternativen</w:t>
      </w:r>
      <w:proofErr w:type="spellEnd"/>
      <w:r w:rsidRPr="00520038">
        <w:t xml:space="preserve">, </w:t>
      </w:r>
      <w:proofErr w:type="spellStart"/>
      <w:r w:rsidRPr="00520038">
        <w:t>zuckerreduzierten</w:t>
      </w:r>
      <w:proofErr w:type="spellEnd"/>
      <w:r w:rsidRPr="00520038">
        <w:t xml:space="preserve"> oder </w:t>
      </w:r>
      <w:proofErr w:type="spellStart"/>
      <w:r w:rsidRPr="00520038">
        <w:t>gesundheitsförderlichen</w:t>
      </w:r>
      <w:proofErr w:type="spellEnd"/>
      <w:r w:rsidRPr="00520038">
        <w:t xml:space="preserve"> </w:t>
      </w:r>
      <w:proofErr w:type="spellStart"/>
      <w:r w:rsidRPr="00520038">
        <w:t>Lebensmitteln</w:t>
      </w:r>
      <w:proofErr w:type="spellEnd"/>
      <w:r w:rsidRPr="00520038">
        <w:t xml:space="preserve"> und Snackoptionen </w:t>
      </w:r>
      <w:proofErr w:type="spellStart"/>
      <w:r w:rsidRPr="00520038">
        <w:t>zu</w:t>
      </w:r>
      <w:proofErr w:type="spellEnd"/>
      <w:r w:rsidRPr="00520038">
        <w:t xml:space="preserve"> </w:t>
      </w:r>
      <w:proofErr w:type="spellStart"/>
      <w:r w:rsidRPr="00520038">
        <w:t>suchen</w:t>
      </w:r>
      <w:proofErr w:type="spellEnd"/>
      <w:r w:rsidRPr="00520038">
        <w:t xml:space="preserve">. Dabei </w:t>
      </w:r>
      <w:proofErr w:type="spellStart"/>
      <w:r w:rsidRPr="00520038">
        <w:t>steht</w:t>
      </w:r>
      <w:proofErr w:type="spellEnd"/>
      <w:r w:rsidRPr="00520038">
        <w:t xml:space="preserve"> </w:t>
      </w:r>
      <w:proofErr w:type="spellStart"/>
      <w:r w:rsidRPr="00520038">
        <w:t>ihnen</w:t>
      </w:r>
      <w:proofErr w:type="spellEnd"/>
      <w:r w:rsidRPr="00520038">
        <w:t xml:space="preserve"> </w:t>
      </w:r>
      <w:proofErr w:type="spellStart"/>
      <w:r w:rsidRPr="00520038">
        <w:t>ein</w:t>
      </w:r>
      <w:proofErr w:type="spellEnd"/>
      <w:r w:rsidRPr="00520038">
        <w:t xml:space="preserve"> </w:t>
      </w:r>
      <w:proofErr w:type="spellStart"/>
      <w:r w:rsidRPr="00520038">
        <w:t>begrenztes</w:t>
      </w:r>
      <w:proofErr w:type="spellEnd"/>
      <w:r w:rsidRPr="00520038">
        <w:t xml:space="preserve"> Budget </w:t>
      </w:r>
      <w:proofErr w:type="spellStart"/>
      <w:r w:rsidRPr="00520038">
        <w:t>zur</w:t>
      </w:r>
      <w:proofErr w:type="spellEnd"/>
      <w:r w:rsidRPr="00520038">
        <w:t xml:space="preserve"> </w:t>
      </w:r>
      <w:proofErr w:type="spellStart"/>
      <w:r w:rsidRPr="00520038">
        <w:t>Verfügung</w:t>
      </w:r>
      <w:proofErr w:type="spellEnd"/>
      <w:r w:rsidRPr="00520038">
        <w:t xml:space="preserve">, das </w:t>
      </w:r>
      <w:proofErr w:type="spellStart"/>
      <w:r w:rsidRPr="00520038">
        <w:t>eine</w:t>
      </w:r>
      <w:proofErr w:type="spellEnd"/>
      <w:r w:rsidRPr="00520038">
        <w:t xml:space="preserve"> </w:t>
      </w:r>
      <w:proofErr w:type="spellStart"/>
      <w:r w:rsidRPr="00520038">
        <w:t>realitätsnahe</w:t>
      </w:r>
      <w:proofErr w:type="spellEnd"/>
      <w:r w:rsidRPr="00520038">
        <w:t xml:space="preserve"> </w:t>
      </w:r>
      <w:proofErr w:type="spellStart"/>
      <w:r w:rsidRPr="00520038">
        <w:t>Entscheidungssituation</w:t>
      </w:r>
      <w:proofErr w:type="spellEnd"/>
      <w:r w:rsidRPr="00520038">
        <w:t xml:space="preserve"> </w:t>
      </w:r>
      <w:proofErr w:type="spellStart"/>
      <w:r w:rsidRPr="00520038">
        <w:t>schafft</w:t>
      </w:r>
      <w:proofErr w:type="spellEnd"/>
      <w:r w:rsidRPr="00520038">
        <w:t xml:space="preserve"> und </w:t>
      </w:r>
      <w:proofErr w:type="gramStart"/>
      <w:r w:rsidRPr="00520038">
        <w:t>die</w:t>
      </w:r>
      <w:proofErr w:type="gramEnd"/>
      <w:r w:rsidRPr="00520038">
        <w:t xml:space="preserve"> </w:t>
      </w:r>
      <w:proofErr w:type="spellStart"/>
      <w:r w:rsidRPr="00520038">
        <w:t>Auswahl</w:t>
      </w:r>
      <w:proofErr w:type="spellEnd"/>
      <w:r w:rsidRPr="00520038">
        <w:t xml:space="preserve"> </w:t>
      </w:r>
      <w:proofErr w:type="spellStart"/>
      <w:r w:rsidRPr="00520038">
        <w:t>bewusst</w:t>
      </w:r>
      <w:proofErr w:type="spellEnd"/>
      <w:r w:rsidRPr="00520038">
        <w:t xml:space="preserve"> </w:t>
      </w:r>
      <w:proofErr w:type="spellStart"/>
      <w:r w:rsidRPr="00520038">
        <w:t>einschränkt</w:t>
      </w:r>
      <w:proofErr w:type="spellEnd"/>
      <w:r w:rsidRPr="00520038">
        <w:t>.</w:t>
      </w:r>
    </w:p>
    <w:p w14:paraId="19B22DCB" w14:textId="77777777" w:rsidR="00944FC6" w:rsidRPr="00520038" w:rsidRDefault="00944FC6" w:rsidP="00944FC6">
      <w:pPr>
        <w:spacing w:line="312" w:lineRule="auto"/>
      </w:pPr>
      <w:proofErr w:type="spellStart"/>
      <w:r w:rsidRPr="00520038">
        <w:t>Zur</w:t>
      </w:r>
      <w:proofErr w:type="spellEnd"/>
      <w:r w:rsidRPr="00520038">
        <w:t xml:space="preserve"> </w:t>
      </w:r>
      <w:proofErr w:type="spellStart"/>
      <w:r w:rsidRPr="00520038">
        <w:t>Orientierung</w:t>
      </w:r>
      <w:proofErr w:type="spellEnd"/>
      <w:r w:rsidRPr="00520038">
        <w:t xml:space="preserve"> </w:t>
      </w:r>
      <w:proofErr w:type="spellStart"/>
      <w:r w:rsidRPr="00520038">
        <w:t>nutzen</w:t>
      </w:r>
      <w:proofErr w:type="spellEnd"/>
      <w:r w:rsidRPr="00520038">
        <w:t xml:space="preserve"> die </w:t>
      </w:r>
      <w:proofErr w:type="spellStart"/>
      <w:r w:rsidRPr="00520038">
        <w:t>Lernenden</w:t>
      </w:r>
      <w:proofErr w:type="spellEnd"/>
      <w:r w:rsidRPr="00520038">
        <w:t xml:space="preserve"> die </w:t>
      </w:r>
      <w:proofErr w:type="spellStart"/>
      <w:r w:rsidRPr="00520038">
        <w:t>Nährwerttabellen</w:t>
      </w:r>
      <w:proofErr w:type="spellEnd"/>
      <w:r w:rsidRPr="00520038">
        <w:t xml:space="preserve"> der </w:t>
      </w:r>
      <w:proofErr w:type="spellStart"/>
      <w:r w:rsidRPr="00520038">
        <w:t>Produkte</w:t>
      </w:r>
      <w:proofErr w:type="spellEnd"/>
      <w:r w:rsidRPr="00520038">
        <w:t xml:space="preserve">, </w:t>
      </w:r>
      <w:proofErr w:type="spellStart"/>
      <w:r w:rsidRPr="00520038">
        <w:t>um</w:t>
      </w:r>
      <w:proofErr w:type="spellEnd"/>
      <w:r w:rsidRPr="00520038">
        <w:t xml:space="preserve"> den </w:t>
      </w:r>
      <w:proofErr w:type="spellStart"/>
      <w:r w:rsidRPr="00520038">
        <w:t>tatsächlichen</w:t>
      </w:r>
      <w:proofErr w:type="spellEnd"/>
      <w:r w:rsidRPr="00520038">
        <w:t xml:space="preserve"> </w:t>
      </w:r>
      <w:proofErr w:type="spellStart"/>
      <w:r w:rsidRPr="00520038">
        <w:t>Zuckergehalt</w:t>
      </w:r>
      <w:proofErr w:type="spellEnd"/>
      <w:r w:rsidRPr="00520038">
        <w:t xml:space="preserve"> </w:t>
      </w:r>
      <w:proofErr w:type="spellStart"/>
      <w:r w:rsidRPr="00520038">
        <w:t>zu</w:t>
      </w:r>
      <w:proofErr w:type="spellEnd"/>
      <w:r w:rsidRPr="00520038">
        <w:t xml:space="preserve"> </w:t>
      </w:r>
      <w:proofErr w:type="spellStart"/>
      <w:r w:rsidRPr="00520038">
        <w:t>überprüfen</w:t>
      </w:r>
      <w:proofErr w:type="spellEnd"/>
      <w:r w:rsidRPr="00520038">
        <w:t xml:space="preserve"> und </w:t>
      </w:r>
      <w:proofErr w:type="spellStart"/>
      <w:r w:rsidRPr="00520038">
        <w:t>zu</w:t>
      </w:r>
      <w:proofErr w:type="spellEnd"/>
      <w:r w:rsidRPr="00520038">
        <w:t xml:space="preserve"> </w:t>
      </w:r>
      <w:proofErr w:type="spellStart"/>
      <w:r w:rsidRPr="00520038">
        <w:t>beurteilen</w:t>
      </w:r>
      <w:proofErr w:type="spellEnd"/>
      <w:r w:rsidRPr="00520038">
        <w:t xml:space="preserve">, </w:t>
      </w:r>
      <w:proofErr w:type="spellStart"/>
      <w:r w:rsidRPr="00520038">
        <w:t>ob</w:t>
      </w:r>
      <w:proofErr w:type="spellEnd"/>
      <w:r w:rsidRPr="00520038">
        <w:t xml:space="preserve"> es </w:t>
      </w:r>
      <w:proofErr w:type="spellStart"/>
      <w:r w:rsidRPr="00520038">
        <w:t>sich</w:t>
      </w:r>
      <w:proofErr w:type="spellEnd"/>
      <w:r w:rsidRPr="00520038">
        <w:t xml:space="preserve"> </w:t>
      </w:r>
      <w:proofErr w:type="spellStart"/>
      <w:r w:rsidRPr="00520038">
        <w:t>bei</w:t>
      </w:r>
      <w:proofErr w:type="spellEnd"/>
      <w:r w:rsidRPr="00520038">
        <w:t xml:space="preserve"> dem </w:t>
      </w:r>
      <w:proofErr w:type="spellStart"/>
      <w:r w:rsidRPr="00520038">
        <w:t>gewählten</w:t>
      </w:r>
      <w:proofErr w:type="spellEnd"/>
      <w:r w:rsidRPr="00520038">
        <w:t xml:space="preserve"> </w:t>
      </w:r>
      <w:proofErr w:type="spellStart"/>
      <w:r w:rsidRPr="00520038">
        <w:t>Lebensmittel</w:t>
      </w:r>
      <w:proofErr w:type="spellEnd"/>
      <w:r>
        <w:t>,</w:t>
      </w:r>
      <w:r w:rsidRPr="00520038">
        <w:t xml:space="preserve"> </w:t>
      </w:r>
      <w:proofErr w:type="spellStart"/>
      <w:r w:rsidRPr="00520038">
        <w:t>um</w:t>
      </w:r>
      <w:proofErr w:type="spellEnd"/>
      <w:r w:rsidRPr="00520038">
        <w:t xml:space="preserve"> </w:t>
      </w:r>
      <w:proofErr w:type="spellStart"/>
      <w:r w:rsidRPr="00520038">
        <w:t>eine</w:t>
      </w:r>
      <w:proofErr w:type="spellEnd"/>
      <w:r w:rsidRPr="00520038">
        <w:t xml:space="preserve"> </w:t>
      </w:r>
      <w:proofErr w:type="spellStart"/>
      <w:r w:rsidRPr="00520038">
        <w:t>sinnvolle</w:t>
      </w:r>
      <w:proofErr w:type="spellEnd"/>
      <w:r w:rsidRPr="00520038">
        <w:t xml:space="preserve"> Alternative </w:t>
      </w:r>
      <w:proofErr w:type="spellStart"/>
      <w:r w:rsidRPr="00520038">
        <w:t>zu</w:t>
      </w:r>
      <w:proofErr w:type="spellEnd"/>
      <w:r w:rsidRPr="00520038">
        <w:t xml:space="preserve"> </w:t>
      </w:r>
      <w:proofErr w:type="spellStart"/>
      <w:r w:rsidRPr="00520038">
        <w:t>herkömmlichen</w:t>
      </w:r>
      <w:proofErr w:type="spellEnd"/>
      <w:r w:rsidRPr="00520038">
        <w:t xml:space="preserve">, </w:t>
      </w:r>
      <w:proofErr w:type="spellStart"/>
      <w:r w:rsidRPr="00520038">
        <w:t>stark</w:t>
      </w:r>
      <w:proofErr w:type="spellEnd"/>
      <w:r w:rsidRPr="00520038">
        <w:t xml:space="preserve"> </w:t>
      </w:r>
      <w:proofErr w:type="spellStart"/>
      <w:r w:rsidRPr="00520038">
        <w:t>zuckerhaltigen</w:t>
      </w:r>
      <w:proofErr w:type="spellEnd"/>
      <w:r w:rsidRPr="00520038">
        <w:t xml:space="preserve"> </w:t>
      </w:r>
      <w:proofErr w:type="spellStart"/>
      <w:r w:rsidRPr="00520038">
        <w:t>Produkten</w:t>
      </w:r>
      <w:proofErr w:type="spellEnd"/>
      <w:r w:rsidRPr="00520038">
        <w:t xml:space="preserve"> </w:t>
      </w:r>
      <w:proofErr w:type="spellStart"/>
      <w:r w:rsidRPr="00520038">
        <w:t>handelt</w:t>
      </w:r>
      <w:proofErr w:type="spellEnd"/>
      <w:r w:rsidRPr="00520038">
        <w:t xml:space="preserve">. </w:t>
      </w:r>
      <w:proofErr w:type="spellStart"/>
      <w:r w:rsidRPr="00520038">
        <w:t>Nach</w:t>
      </w:r>
      <w:proofErr w:type="spellEnd"/>
      <w:r w:rsidRPr="00520038">
        <w:t xml:space="preserve"> der </w:t>
      </w:r>
      <w:proofErr w:type="spellStart"/>
      <w:r w:rsidRPr="00520038">
        <w:t>Rückkehr</w:t>
      </w:r>
      <w:proofErr w:type="spellEnd"/>
      <w:r w:rsidRPr="00520038">
        <w:t xml:space="preserve"> </w:t>
      </w:r>
      <w:proofErr w:type="spellStart"/>
      <w:r w:rsidRPr="00520038">
        <w:t>werden</w:t>
      </w:r>
      <w:proofErr w:type="spellEnd"/>
      <w:r w:rsidRPr="00520038">
        <w:t xml:space="preserve"> die </w:t>
      </w:r>
      <w:proofErr w:type="spellStart"/>
      <w:r w:rsidRPr="00520038">
        <w:t>ausgewählten</w:t>
      </w:r>
      <w:proofErr w:type="spellEnd"/>
      <w:r w:rsidRPr="00520038">
        <w:t xml:space="preserve"> </w:t>
      </w:r>
      <w:proofErr w:type="spellStart"/>
      <w:r w:rsidRPr="00520038">
        <w:t>Produkte</w:t>
      </w:r>
      <w:proofErr w:type="spellEnd"/>
      <w:r w:rsidRPr="00520038">
        <w:t xml:space="preserve"> </w:t>
      </w:r>
      <w:proofErr w:type="spellStart"/>
      <w:r w:rsidRPr="00520038">
        <w:t>im</w:t>
      </w:r>
      <w:proofErr w:type="spellEnd"/>
      <w:r w:rsidRPr="00520038">
        <w:t xml:space="preserve"> Plenum </w:t>
      </w:r>
      <w:proofErr w:type="spellStart"/>
      <w:r w:rsidRPr="00520038">
        <w:t>vorgestellt</w:t>
      </w:r>
      <w:proofErr w:type="spellEnd"/>
      <w:r w:rsidRPr="00520038">
        <w:t xml:space="preserve"> und </w:t>
      </w:r>
      <w:proofErr w:type="spellStart"/>
      <w:r w:rsidRPr="00520038">
        <w:t>hinsichtlich</w:t>
      </w:r>
      <w:proofErr w:type="spellEnd"/>
      <w:r w:rsidRPr="00520038">
        <w:t xml:space="preserve"> </w:t>
      </w:r>
      <w:proofErr w:type="spellStart"/>
      <w:r w:rsidRPr="00520038">
        <w:t>ihres</w:t>
      </w:r>
      <w:proofErr w:type="spellEnd"/>
      <w:r w:rsidRPr="00520038">
        <w:t xml:space="preserve"> </w:t>
      </w:r>
      <w:proofErr w:type="spellStart"/>
      <w:r w:rsidRPr="00520038">
        <w:t>Zuckergehalts</w:t>
      </w:r>
      <w:proofErr w:type="spellEnd"/>
      <w:r w:rsidRPr="00520038">
        <w:t xml:space="preserve"> </w:t>
      </w:r>
      <w:proofErr w:type="spellStart"/>
      <w:r w:rsidRPr="00520038">
        <w:t>erneut</w:t>
      </w:r>
      <w:proofErr w:type="spellEnd"/>
      <w:r w:rsidRPr="00520038">
        <w:t xml:space="preserve"> </w:t>
      </w:r>
      <w:proofErr w:type="spellStart"/>
      <w:r w:rsidRPr="00520038">
        <w:t>analysiert</w:t>
      </w:r>
      <w:proofErr w:type="spellEnd"/>
      <w:r w:rsidRPr="00520038">
        <w:t>.</w:t>
      </w:r>
    </w:p>
    <w:p w14:paraId="6393943E" w14:textId="77777777" w:rsidR="00944FC6" w:rsidRDefault="00944FC6" w:rsidP="00944FC6">
      <w:pPr>
        <w:spacing w:line="312" w:lineRule="auto"/>
      </w:pPr>
    </w:p>
    <w:p w14:paraId="2FAB0403" w14:textId="77777777" w:rsidR="00944FC6" w:rsidRDefault="00944FC6" w:rsidP="00944FC6">
      <w:pPr>
        <w:pStyle w:val="berschrift1"/>
        <w:spacing w:line="312" w:lineRule="auto"/>
      </w:pPr>
      <w:r>
        <w:t xml:space="preserve">3. </w:t>
      </w:r>
      <w:proofErr w:type="spellStart"/>
      <w:r>
        <w:t>Reflexion</w:t>
      </w:r>
      <w:proofErr w:type="spellEnd"/>
    </w:p>
    <w:p w14:paraId="4EC5B9BC" w14:textId="77777777" w:rsidR="00944FC6" w:rsidRPr="00520038" w:rsidRDefault="00944FC6" w:rsidP="00944FC6">
      <w:pPr>
        <w:spacing w:line="312" w:lineRule="auto"/>
      </w:pPr>
      <w:proofErr w:type="spellStart"/>
      <w:r w:rsidRPr="00520038">
        <w:t>Abschließend</w:t>
      </w:r>
      <w:proofErr w:type="spellEnd"/>
      <w:r w:rsidRPr="00520038">
        <w:t xml:space="preserve"> </w:t>
      </w:r>
      <w:proofErr w:type="spellStart"/>
      <w:r w:rsidRPr="00520038">
        <w:t>erfolgt</w:t>
      </w:r>
      <w:proofErr w:type="spellEnd"/>
      <w:r w:rsidRPr="00520038">
        <w:t xml:space="preserve"> </w:t>
      </w:r>
      <w:proofErr w:type="spellStart"/>
      <w:r w:rsidRPr="00520038">
        <w:t>eine</w:t>
      </w:r>
      <w:proofErr w:type="spellEnd"/>
      <w:r w:rsidRPr="00520038">
        <w:t xml:space="preserve"> </w:t>
      </w:r>
      <w:proofErr w:type="spellStart"/>
      <w:r w:rsidRPr="00520038">
        <w:t>gemeinsame</w:t>
      </w:r>
      <w:proofErr w:type="spellEnd"/>
      <w:r w:rsidRPr="00520038">
        <w:t xml:space="preserve"> </w:t>
      </w:r>
      <w:proofErr w:type="spellStart"/>
      <w:r w:rsidRPr="00520038">
        <w:t>Bewertung</w:t>
      </w:r>
      <w:proofErr w:type="spellEnd"/>
      <w:r w:rsidRPr="00520038">
        <w:t xml:space="preserve"> der </w:t>
      </w:r>
      <w:r>
        <w:t>„</w:t>
      </w:r>
      <w:proofErr w:type="spellStart"/>
      <w:r w:rsidRPr="00520038">
        <w:t>Funde</w:t>
      </w:r>
      <w:proofErr w:type="spellEnd"/>
      <w:r>
        <w:t>“</w:t>
      </w:r>
      <w:r w:rsidRPr="00520038">
        <w:t xml:space="preserve">, </w:t>
      </w:r>
      <w:proofErr w:type="spellStart"/>
      <w:r w:rsidRPr="00520038">
        <w:t>bei</w:t>
      </w:r>
      <w:proofErr w:type="spellEnd"/>
      <w:r w:rsidRPr="00520038">
        <w:t xml:space="preserve"> der </w:t>
      </w:r>
      <w:proofErr w:type="gramStart"/>
      <w:r w:rsidRPr="00520038">
        <w:t>die</w:t>
      </w:r>
      <w:proofErr w:type="gramEnd"/>
      <w:r w:rsidRPr="00520038">
        <w:t xml:space="preserve"> </w:t>
      </w:r>
      <w:proofErr w:type="spellStart"/>
      <w:r w:rsidRPr="00520038">
        <w:t>Lernenden</w:t>
      </w:r>
      <w:proofErr w:type="spellEnd"/>
      <w:r w:rsidRPr="00520038">
        <w:t xml:space="preserve"> </w:t>
      </w:r>
      <w:proofErr w:type="spellStart"/>
      <w:r w:rsidRPr="00520038">
        <w:t>ihre</w:t>
      </w:r>
      <w:proofErr w:type="spellEnd"/>
      <w:r w:rsidRPr="00520038">
        <w:t xml:space="preserve"> </w:t>
      </w:r>
      <w:proofErr w:type="spellStart"/>
      <w:r w:rsidRPr="00520038">
        <w:t>Ergebnisse</w:t>
      </w:r>
      <w:proofErr w:type="spellEnd"/>
      <w:r w:rsidRPr="00520038">
        <w:t xml:space="preserve"> </w:t>
      </w:r>
      <w:proofErr w:type="spellStart"/>
      <w:r w:rsidRPr="00520038">
        <w:t>kritisch</w:t>
      </w:r>
      <w:proofErr w:type="spellEnd"/>
      <w:r w:rsidRPr="00520038">
        <w:t xml:space="preserve"> </w:t>
      </w:r>
      <w:proofErr w:type="spellStart"/>
      <w:r w:rsidRPr="00520038">
        <w:t>reflektieren</w:t>
      </w:r>
      <w:proofErr w:type="spellEnd"/>
      <w:r w:rsidRPr="00520038">
        <w:t xml:space="preserve"> und </w:t>
      </w:r>
      <w:proofErr w:type="spellStart"/>
      <w:r w:rsidRPr="00520038">
        <w:t>diskutieren</w:t>
      </w:r>
      <w:proofErr w:type="spellEnd"/>
      <w:r w:rsidRPr="00520038">
        <w:t xml:space="preserve">, </w:t>
      </w:r>
      <w:proofErr w:type="spellStart"/>
      <w:r w:rsidRPr="00520038">
        <w:t>inwiefern</w:t>
      </w:r>
      <w:proofErr w:type="spellEnd"/>
      <w:r w:rsidRPr="00520038">
        <w:t xml:space="preserve"> die </w:t>
      </w:r>
      <w:proofErr w:type="spellStart"/>
      <w:r w:rsidRPr="00520038">
        <w:t>identifizierten</w:t>
      </w:r>
      <w:proofErr w:type="spellEnd"/>
      <w:r w:rsidRPr="00520038">
        <w:t xml:space="preserve"> </w:t>
      </w:r>
      <w:proofErr w:type="spellStart"/>
      <w:r w:rsidRPr="00520038">
        <w:t>Produkte</w:t>
      </w:r>
      <w:proofErr w:type="spellEnd"/>
      <w:r w:rsidRPr="00520038">
        <w:t xml:space="preserve"> </w:t>
      </w:r>
      <w:proofErr w:type="spellStart"/>
      <w:r w:rsidRPr="00520038">
        <w:t>eine</w:t>
      </w:r>
      <w:proofErr w:type="spellEnd"/>
      <w:r w:rsidRPr="00520038">
        <w:t xml:space="preserve"> </w:t>
      </w:r>
      <w:proofErr w:type="spellStart"/>
      <w:r w:rsidRPr="00520038">
        <w:t>gesündere</w:t>
      </w:r>
      <w:proofErr w:type="spellEnd"/>
      <w:r w:rsidRPr="00520038">
        <w:t xml:space="preserve"> und </w:t>
      </w:r>
      <w:proofErr w:type="spellStart"/>
      <w:r w:rsidRPr="00520038">
        <w:t>zugleich</w:t>
      </w:r>
      <w:proofErr w:type="spellEnd"/>
      <w:r w:rsidRPr="00520038">
        <w:t xml:space="preserve"> </w:t>
      </w:r>
      <w:proofErr w:type="spellStart"/>
      <w:r w:rsidRPr="00520038">
        <w:t>realistisch</w:t>
      </w:r>
      <w:proofErr w:type="spellEnd"/>
      <w:r w:rsidRPr="00520038">
        <w:t xml:space="preserve"> </w:t>
      </w:r>
      <w:proofErr w:type="spellStart"/>
      <w:r w:rsidRPr="00520038">
        <w:t>umsetzbare</w:t>
      </w:r>
      <w:proofErr w:type="spellEnd"/>
      <w:r w:rsidRPr="00520038">
        <w:t xml:space="preserve"> Alternative </w:t>
      </w:r>
      <w:proofErr w:type="spellStart"/>
      <w:r w:rsidRPr="00520038">
        <w:t>im</w:t>
      </w:r>
      <w:proofErr w:type="spellEnd"/>
      <w:r w:rsidRPr="00520038">
        <w:t xml:space="preserve"> </w:t>
      </w:r>
      <w:proofErr w:type="spellStart"/>
      <w:r w:rsidRPr="00520038">
        <w:t>Alltag</w:t>
      </w:r>
      <w:proofErr w:type="spellEnd"/>
      <w:r w:rsidRPr="00520038">
        <w:t xml:space="preserve"> </w:t>
      </w:r>
      <w:proofErr w:type="spellStart"/>
      <w:r w:rsidRPr="00520038">
        <w:t>darstellen</w:t>
      </w:r>
      <w:proofErr w:type="spellEnd"/>
      <w:r w:rsidRPr="00520038">
        <w:t>.</w:t>
      </w:r>
    </w:p>
    <w:p w14:paraId="1273488D" w14:textId="77777777" w:rsidR="00944FC6" w:rsidRDefault="00944FC6" w:rsidP="00944FC6">
      <w:pPr>
        <w:spacing w:line="312" w:lineRule="auto"/>
      </w:pPr>
    </w:p>
    <w:p w14:paraId="6BB3083C" w14:textId="77777777" w:rsidR="00944FC6" w:rsidRDefault="00944FC6" w:rsidP="00944FC6">
      <w:pPr>
        <w:spacing w:line="312" w:lineRule="auto"/>
      </w:pPr>
    </w:p>
    <w:p w14:paraId="4E4FDCC8" w14:textId="77777777" w:rsidR="00944FC6" w:rsidRDefault="00944FC6" w:rsidP="00944FC6">
      <w:pPr>
        <w:spacing w:line="312" w:lineRule="auto"/>
      </w:pPr>
    </w:p>
    <w:p w14:paraId="68D5CF94" w14:textId="77777777" w:rsidR="00944FC6" w:rsidRDefault="00944FC6" w:rsidP="00944FC6">
      <w:pPr>
        <w:spacing w:line="312" w:lineRule="auto"/>
      </w:pPr>
    </w:p>
    <w:p w14:paraId="6D894252" w14:textId="77777777" w:rsidR="00944FC6" w:rsidRDefault="00944FC6" w:rsidP="00944FC6">
      <w:pPr>
        <w:spacing w:line="312" w:lineRule="auto"/>
      </w:pPr>
    </w:p>
    <w:p w14:paraId="2D7C1CFE" w14:textId="77777777" w:rsidR="00944FC6" w:rsidRDefault="00944FC6" w:rsidP="00944FC6">
      <w:pPr>
        <w:pStyle w:val="berschrift1"/>
      </w:pPr>
    </w:p>
    <w:p w14:paraId="487D5968" w14:textId="20E287B0" w:rsidR="00944FC6" w:rsidRDefault="00944FC6" w:rsidP="00944FC6">
      <w:pPr>
        <w:pStyle w:val="berschrift1"/>
      </w:pPr>
      <w:proofErr w:type="spellStart"/>
      <w:r>
        <w:t>Verlaufsplan</w:t>
      </w:r>
      <w:proofErr w:type="spellEnd"/>
    </w:p>
    <w:p w14:paraId="0BDBCCB7" w14:textId="77777777" w:rsidR="00944FC6" w:rsidRPr="00D21581" w:rsidRDefault="00944FC6" w:rsidP="00944FC6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752"/>
        <w:gridCol w:w="4558"/>
        <w:gridCol w:w="1628"/>
        <w:gridCol w:w="1413"/>
      </w:tblGrid>
      <w:tr w:rsidR="00944FC6" w14:paraId="4A6BFA19" w14:textId="77777777" w:rsidTr="006C451C">
        <w:tc>
          <w:tcPr>
            <w:tcW w:w="1752" w:type="dxa"/>
          </w:tcPr>
          <w:p w14:paraId="0A494B78" w14:textId="77777777" w:rsidR="00944FC6" w:rsidRDefault="00944FC6" w:rsidP="006C451C">
            <w:pPr>
              <w:spacing w:line="312" w:lineRule="auto"/>
            </w:pPr>
            <w:r>
              <w:t>Phase</w:t>
            </w:r>
          </w:p>
        </w:tc>
        <w:tc>
          <w:tcPr>
            <w:tcW w:w="4558" w:type="dxa"/>
          </w:tcPr>
          <w:p w14:paraId="38E0FCE8" w14:textId="77777777" w:rsidR="00944FC6" w:rsidRDefault="00944FC6" w:rsidP="006C451C">
            <w:pPr>
              <w:spacing w:line="312" w:lineRule="auto"/>
            </w:pPr>
            <w:r>
              <w:t>Inhalt</w:t>
            </w:r>
          </w:p>
        </w:tc>
        <w:tc>
          <w:tcPr>
            <w:tcW w:w="1628" w:type="dxa"/>
          </w:tcPr>
          <w:p w14:paraId="2A53209B" w14:textId="77777777" w:rsidR="00944FC6" w:rsidRDefault="00944FC6" w:rsidP="006C451C">
            <w:pPr>
              <w:spacing w:line="312" w:lineRule="auto"/>
            </w:pPr>
            <w:r>
              <w:t>Medien</w:t>
            </w:r>
          </w:p>
        </w:tc>
        <w:tc>
          <w:tcPr>
            <w:tcW w:w="1413" w:type="dxa"/>
          </w:tcPr>
          <w:p w14:paraId="5216A95B" w14:textId="77777777" w:rsidR="00944FC6" w:rsidRDefault="00944FC6" w:rsidP="006C451C">
            <w:pPr>
              <w:spacing w:line="312" w:lineRule="auto"/>
            </w:pPr>
            <w:r>
              <w:t>Sozialform</w:t>
            </w:r>
          </w:p>
        </w:tc>
      </w:tr>
      <w:tr w:rsidR="00944FC6" w14:paraId="467B69B7" w14:textId="77777777" w:rsidTr="006C451C">
        <w:tc>
          <w:tcPr>
            <w:tcW w:w="1752" w:type="dxa"/>
          </w:tcPr>
          <w:p w14:paraId="2B667C75" w14:textId="77777777" w:rsidR="00944FC6" w:rsidRPr="00735934" w:rsidRDefault="00944FC6" w:rsidP="006C451C">
            <w:pPr>
              <w:spacing w:line="312" w:lineRule="auto"/>
              <w:rPr>
                <w:sz w:val="20"/>
              </w:rPr>
            </w:pPr>
            <w:r w:rsidRPr="00735934">
              <w:rPr>
                <w:sz w:val="20"/>
              </w:rPr>
              <w:t>Einleitung</w:t>
            </w:r>
          </w:p>
        </w:tc>
        <w:tc>
          <w:tcPr>
            <w:tcW w:w="4558" w:type="dxa"/>
          </w:tcPr>
          <w:p w14:paraId="15C15326" w14:textId="77777777" w:rsidR="00944FC6" w:rsidRPr="00735934" w:rsidRDefault="00944FC6" w:rsidP="006C451C">
            <w:pPr>
              <w:spacing w:line="312" w:lineRule="auto"/>
              <w:rPr>
                <w:sz w:val="20"/>
              </w:rPr>
            </w:pPr>
            <w:proofErr w:type="spellStart"/>
            <w:r w:rsidRPr="00735934">
              <w:rPr>
                <w:sz w:val="20"/>
              </w:rPr>
              <w:t>SuS</w:t>
            </w:r>
            <w:proofErr w:type="spellEnd"/>
            <w:r w:rsidRPr="00735934">
              <w:rPr>
                <w:sz w:val="20"/>
              </w:rPr>
              <w:t xml:space="preserve"> sammeln Verpackungen von verzehrten Snacks und Getränken</w:t>
            </w:r>
          </w:p>
        </w:tc>
        <w:tc>
          <w:tcPr>
            <w:tcW w:w="1628" w:type="dxa"/>
          </w:tcPr>
          <w:p w14:paraId="349F8696" w14:textId="77777777" w:rsidR="00944FC6" w:rsidRPr="00735934" w:rsidRDefault="00944FC6" w:rsidP="006C451C">
            <w:pPr>
              <w:spacing w:line="312" w:lineRule="auto"/>
              <w:rPr>
                <w:sz w:val="20"/>
              </w:rPr>
            </w:pPr>
          </w:p>
        </w:tc>
        <w:tc>
          <w:tcPr>
            <w:tcW w:w="1413" w:type="dxa"/>
          </w:tcPr>
          <w:p w14:paraId="66FB01A8" w14:textId="77777777" w:rsidR="00944FC6" w:rsidRPr="00735934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Einzelarbeit</w:t>
            </w:r>
          </w:p>
        </w:tc>
      </w:tr>
      <w:tr w:rsidR="00944FC6" w14:paraId="03BDBFE8" w14:textId="77777777" w:rsidTr="006C451C">
        <w:tc>
          <w:tcPr>
            <w:tcW w:w="1752" w:type="dxa"/>
          </w:tcPr>
          <w:p w14:paraId="0793699A" w14:textId="77777777" w:rsidR="00944FC6" w:rsidRPr="00735934" w:rsidRDefault="00944FC6" w:rsidP="006C451C">
            <w:pPr>
              <w:spacing w:line="312" w:lineRule="auto"/>
              <w:rPr>
                <w:sz w:val="20"/>
              </w:rPr>
            </w:pPr>
            <w:r w:rsidRPr="00735934">
              <w:rPr>
                <w:sz w:val="20"/>
              </w:rPr>
              <w:t>Einstieg</w:t>
            </w:r>
          </w:p>
        </w:tc>
        <w:tc>
          <w:tcPr>
            <w:tcW w:w="4558" w:type="dxa"/>
          </w:tcPr>
          <w:p w14:paraId="3D46DD70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LK-Vortrag und Unterrichtsgespräch</w:t>
            </w:r>
          </w:p>
          <w:p w14:paraId="62A9D6C5" w14:textId="77777777" w:rsidR="00944FC6" w:rsidRPr="00735934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„Was ist Zucker?“</w:t>
            </w:r>
          </w:p>
        </w:tc>
        <w:tc>
          <w:tcPr>
            <w:tcW w:w="1628" w:type="dxa"/>
          </w:tcPr>
          <w:p w14:paraId="28A12F8A" w14:textId="77777777" w:rsidR="00944FC6" w:rsidRPr="00F365FE" w:rsidRDefault="00944FC6" w:rsidP="006C451C">
            <w:pPr>
              <w:spacing w:line="312" w:lineRule="auto"/>
              <w:rPr>
                <w:sz w:val="20"/>
              </w:rPr>
            </w:pPr>
            <w:r w:rsidRPr="00F365FE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F365FE">
              <w:rPr>
                <w:sz w:val="20"/>
              </w:rPr>
              <w:t>PPP/Grafik – Zucker</w:t>
            </w:r>
          </w:p>
          <w:p w14:paraId="4AA99128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- Arbeitsblatt 1 (</w:t>
            </w:r>
            <w:proofErr w:type="spellStart"/>
            <w:r>
              <w:rPr>
                <w:sz w:val="20"/>
              </w:rPr>
              <w:t>Suchsel</w:t>
            </w:r>
            <w:proofErr w:type="spellEnd"/>
            <w:r>
              <w:rPr>
                <w:sz w:val="20"/>
              </w:rPr>
              <w:t>)</w:t>
            </w:r>
          </w:p>
          <w:p w14:paraId="66328512" w14:textId="77777777" w:rsidR="00944FC6" w:rsidRPr="00735934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(- Quiz)</w:t>
            </w:r>
          </w:p>
        </w:tc>
        <w:tc>
          <w:tcPr>
            <w:tcW w:w="1413" w:type="dxa"/>
          </w:tcPr>
          <w:p w14:paraId="3B27DFB4" w14:textId="77777777" w:rsidR="00944FC6" w:rsidRPr="00735934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Vortrag + Unterrichts-gespräch</w:t>
            </w:r>
          </w:p>
        </w:tc>
      </w:tr>
      <w:tr w:rsidR="00944FC6" w14:paraId="6DDFAA29" w14:textId="77777777" w:rsidTr="006C451C">
        <w:tc>
          <w:tcPr>
            <w:tcW w:w="1752" w:type="dxa"/>
          </w:tcPr>
          <w:p w14:paraId="2177CDA6" w14:textId="77777777" w:rsidR="00944FC6" w:rsidRPr="00F365FE" w:rsidRDefault="00944FC6" w:rsidP="006C451C">
            <w:pPr>
              <w:spacing w:line="312" w:lineRule="auto"/>
              <w:rPr>
                <w:sz w:val="20"/>
              </w:rPr>
            </w:pPr>
            <w:r w:rsidRPr="00F365FE">
              <w:rPr>
                <w:sz w:val="20"/>
              </w:rPr>
              <w:t>Arbeitsphase</w:t>
            </w:r>
          </w:p>
        </w:tc>
        <w:tc>
          <w:tcPr>
            <w:tcW w:w="4558" w:type="dxa"/>
          </w:tcPr>
          <w:p w14:paraId="0C190CC9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Nährwerttabelle (Zucker) lesen, analysieren, ggf. berechnen</w:t>
            </w:r>
          </w:p>
          <w:p w14:paraId="380C2654" w14:textId="77777777" w:rsidR="00944FC6" w:rsidRPr="00F365FE" w:rsidRDefault="00944FC6" w:rsidP="00944FC6">
            <w:pPr>
              <w:pStyle w:val="Listenabsatz"/>
              <w:numPr>
                <w:ilvl w:val="0"/>
                <w:numId w:val="1"/>
              </w:numPr>
              <w:spacing w:line="312" w:lineRule="auto"/>
              <w:rPr>
                <w:sz w:val="20"/>
              </w:rPr>
            </w:pPr>
            <w:r w:rsidRPr="00F365FE">
              <w:rPr>
                <w:sz w:val="20"/>
              </w:rPr>
              <w:t>Umrechnung in Zuc</w:t>
            </w:r>
            <w:r>
              <w:rPr>
                <w:sz w:val="20"/>
              </w:rPr>
              <w:t>k</w:t>
            </w:r>
            <w:r w:rsidRPr="00F365FE">
              <w:rPr>
                <w:sz w:val="20"/>
              </w:rPr>
              <w:t>erwürfel</w:t>
            </w:r>
          </w:p>
        </w:tc>
        <w:tc>
          <w:tcPr>
            <w:tcW w:w="1628" w:type="dxa"/>
          </w:tcPr>
          <w:p w14:paraId="45273DE8" w14:textId="77777777" w:rsidR="00944FC6" w:rsidRPr="00F365FE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F365FE">
              <w:rPr>
                <w:sz w:val="20"/>
              </w:rPr>
              <w:t>A</w:t>
            </w:r>
            <w:r>
              <w:rPr>
                <w:sz w:val="20"/>
              </w:rPr>
              <w:t>rbeitsblatt 2 (Übersicht)</w:t>
            </w:r>
          </w:p>
        </w:tc>
        <w:tc>
          <w:tcPr>
            <w:tcW w:w="1413" w:type="dxa"/>
          </w:tcPr>
          <w:p w14:paraId="0D7EBB83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Vortrag</w:t>
            </w:r>
          </w:p>
          <w:p w14:paraId="51EC35FA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Paararbeit</w:t>
            </w:r>
          </w:p>
        </w:tc>
      </w:tr>
      <w:tr w:rsidR="00944FC6" w14:paraId="06CA975B" w14:textId="77777777" w:rsidTr="006C451C">
        <w:tc>
          <w:tcPr>
            <w:tcW w:w="1752" w:type="dxa"/>
          </w:tcPr>
          <w:p w14:paraId="388FC7C7" w14:textId="77777777" w:rsidR="00944FC6" w:rsidRPr="00BB2A61" w:rsidRDefault="00944FC6" w:rsidP="006C451C">
            <w:pPr>
              <w:spacing w:line="312" w:lineRule="auto"/>
              <w:rPr>
                <w:sz w:val="20"/>
              </w:rPr>
            </w:pPr>
            <w:r w:rsidRPr="00BB2A61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Pr="00BB2A61">
              <w:rPr>
                <w:sz w:val="20"/>
              </w:rPr>
              <w:t>Anwendungs</w:t>
            </w:r>
            <w:r>
              <w:rPr>
                <w:sz w:val="20"/>
              </w:rPr>
              <w:t>-</w:t>
            </w:r>
            <w:r w:rsidRPr="00BB2A61">
              <w:rPr>
                <w:sz w:val="20"/>
              </w:rPr>
              <w:t>phase und Ergebnissicherung</w:t>
            </w:r>
          </w:p>
        </w:tc>
        <w:tc>
          <w:tcPr>
            <w:tcW w:w="4558" w:type="dxa"/>
          </w:tcPr>
          <w:p w14:paraId="7EEFF1E2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Mitgebrachte Lebensmittelverpackungen auf den Zuckergehalt analysieren und Ergebnisse auf einem Lernplakat zu sichern (Zuckergehalt in Form von Zuckerwürfeldarstellung)</w:t>
            </w:r>
          </w:p>
          <w:p w14:paraId="561F6E13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- Tägliche Zuckerzufuhrempfehlung nach der WHO – 25g/Tag auf den Plakaten veranschaulichen</w:t>
            </w:r>
          </w:p>
        </w:tc>
        <w:tc>
          <w:tcPr>
            <w:tcW w:w="1628" w:type="dxa"/>
          </w:tcPr>
          <w:p w14:paraId="0ECEBC3A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 w:rsidRPr="008A1116">
              <w:rPr>
                <w:sz w:val="20"/>
              </w:rPr>
              <w:t>-</w:t>
            </w:r>
            <w:r>
              <w:rPr>
                <w:sz w:val="20"/>
              </w:rPr>
              <w:t xml:space="preserve"> Arbeitsblatt 2</w:t>
            </w:r>
          </w:p>
          <w:p w14:paraId="2C17B112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- Plakate</w:t>
            </w:r>
          </w:p>
          <w:p w14:paraId="23F0DBA1" w14:textId="77777777" w:rsidR="00944FC6" w:rsidRPr="008A111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- Klebe</w:t>
            </w:r>
          </w:p>
        </w:tc>
        <w:tc>
          <w:tcPr>
            <w:tcW w:w="1413" w:type="dxa"/>
          </w:tcPr>
          <w:p w14:paraId="6A266C07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Paararbeit</w:t>
            </w:r>
          </w:p>
          <w:p w14:paraId="5F0B3FC1" w14:textId="77777777" w:rsidR="00944FC6" w:rsidRDefault="00944FC6" w:rsidP="006C451C">
            <w:pPr>
              <w:spacing w:line="312" w:lineRule="auto"/>
              <w:rPr>
                <w:sz w:val="20"/>
              </w:rPr>
            </w:pPr>
          </w:p>
          <w:p w14:paraId="4D99A894" w14:textId="77777777" w:rsidR="00944FC6" w:rsidRDefault="00944FC6" w:rsidP="006C451C">
            <w:pPr>
              <w:spacing w:line="312" w:lineRule="auto"/>
              <w:rPr>
                <w:sz w:val="20"/>
              </w:rPr>
            </w:pPr>
          </w:p>
          <w:p w14:paraId="1AE50AF6" w14:textId="77777777" w:rsidR="00944FC6" w:rsidRDefault="00944FC6" w:rsidP="006C451C">
            <w:pPr>
              <w:spacing w:line="312" w:lineRule="auto"/>
              <w:rPr>
                <w:sz w:val="20"/>
              </w:rPr>
            </w:pPr>
          </w:p>
          <w:p w14:paraId="5FE246FF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Vortrag</w:t>
            </w:r>
          </w:p>
        </w:tc>
      </w:tr>
      <w:tr w:rsidR="00944FC6" w14:paraId="68A7B570" w14:textId="77777777" w:rsidTr="006C451C">
        <w:tc>
          <w:tcPr>
            <w:tcW w:w="1752" w:type="dxa"/>
          </w:tcPr>
          <w:p w14:paraId="251D350F" w14:textId="77777777" w:rsidR="00944FC6" w:rsidRPr="0030017D" w:rsidRDefault="00944FC6" w:rsidP="006C451C">
            <w:pPr>
              <w:spacing w:line="312" w:lineRule="auto"/>
              <w:rPr>
                <w:sz w:val="20"/>
              </w:rPr>
            </w:pPr>
            <w:r w:rsidRPr="0030017D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Pr="0030017D">
              <w:rPr>
                <w:sz w:val="20"/>
              </w:rPr>
              <w:t>Reflexion</w:t>
            </w:r>
          </w:p>
        </w:tc>
        <w:tc>
          <w:tcPr>
            <w:tcW w:w="4558" w:type="dxa"/>
          </w:tcPr>
          <w:p w14:paraId="6C89405C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 xml:space="preserve">Wie viel Zucker nimmst du täglich zu dir? </w:t>
            </w:r>
          </w:p>
          <w:p w14:paraId="6877074D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Kennst du Strategien zur Zuckerreduktion?</w:t>
            </w:r>
          </w:p>
        </w:tc>
        <w:tc>
          <w:tcPr>
            <w:tcW w:w="1628" w:type="dxa"/>
          </w:tcPr>
          <w:p w14:paraId="395FF4CF" w14:textId="77777777" w:rsidR="00944FC6" w:rsidRDefault="00944FC6" w:rsidP="006C451C">
            <w:pPr>
              <w:spacing w:line="312" w:lineRule="auto"/>
              <w:rPr>
                <w:sz w:val="20"/>
              </w:rPr>
            </w:pPr>
          </w:p>
        </w:tc>
        <w:tc>
          <w:tcPr>
            <w:tcW w:w="1413" w:type="dxa"/>
          </w:tcPr>
          <w:p w14:paraId="313F68E4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Unterrichts-gespräch</w:t>
            </w:r>
          </w:p>
        </w:tc>
      </w:tr>
      <w:tr w:rsidR="00944FC6" w14:paraId="48374510" w14:textId="77777777" w:rsidTr="006C451C">
        <w:tc>
          <w:tcPr>
            <w:tcW w:w="1752" w:type="dxa"/>
          </w:tcPr>
          <w:p w14:paraId="04E875E3" w14:textId="77777777" w:rsidR="00944FC6" w:rsidRPr="00735934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2. Reflexion</w:t>
            </w:r>
          </w:p>
        </w:tc>
        <w:tc>
          <w:tcPr>
            <w:tcW w:w="4558" w:type="dxa"/>
          </w:tcPr>
          <w:p w14:paraId="64FF4407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Folgen von erhöhtem Zuckerkonsum</w:t>
            </w:r>
          </w:p>
          <w:p w14:paraId="2FE1B415" w14:textId="77777777" w:rsidR="00944FC6" w:rsidRPr="002B3ADF" w:rsidRDefault="00944FC6" w:rsidP="006C451C">
            <w:pPr>
              <w:spacing w:line="312" w:lineRule="auto"/>
              <w:rPr>
                <w:sz w:val="20"/>
              </w:rPr>
            </w:pPr>
            <w:r w:rsidRPr="002B3ADF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2B3ADF">
              <w:rPr>
                <w:sz w:val="20"/>
              </w:rPr>
              <w:t>Frage nach erlebten Folgen</w:t>
            </w:r>
          </w:p>
        </w:tc>
        <w:tc>
          <w:tcPr>
            <w:tcW w:w="1628" w:type="dxa"/>
          </w:tcPr>
          <w:p w14:paraId="00C666EB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- PPP</w:t>
            </w:r>
          </w:p>
        </w:tc>
        <w:tc>
          <w:tcPr>
            <w:tcW w:w="1413" w:type="dxa"/>
          </w:tcPr>
          <w:p w14:paraId="5666FE51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Vortrag + Unterrichts-gespräch</w:t>
            </w:r>
          </w:p>
        </w:tc>
      </w:tr>
      <w:tr w:rsidR="00944FC6" w14:paraId="1143DA48" w14:textId="77777777" w:rsidTr="006C451C">
        <w:tc>
          <w:tcPr>
            <w:tcW w:w="1752" w:type="dxa"/>
          </w:tcPr>
          <w:p w14:paraId="0B6161BD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Optional*</w:t>
            </w:r>
          </w:p>
          <w:p w14:paraId="31EF4ADB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Festigung</w:t>
            </w:r>
          </w:p>
        </w:tc>
        <w:tc>
          <w:tcPr>
            <w:tcW w:w="4558" w:type="dxa"/>
          </w:tcPr>
          <w:p w14:paraId="44177A11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 xml:space="preserve">Dokumentation zum Thema „Voll verzuckert – </w:t>
            </w:r>
            <w:proofErr w:type="spellStart"/>
            <w:r>
              <w:rPr>
                <w:sz w:val="20"/>
              </w:rPr>
              <w:t>That</w:t>
            </w:r>
            <w:proofErr w:type="spellEnd"/>
            <w:r>
              <w:rPr>
                <w:sz w:val="20"/>
              </w:rPr>
              <w:t xml:space="preserve"> Sugar Film“ </w:t>
            </w:r>
          </w:p>
        </w:tc>
        <w:tc>
          <w:tcPr>
            <w:tcW w:w="1628" w:type="dxa"/>
          </w:tcPr>
          <w:p w14:paraId="53B2B517" w14:textId="77777777" w:rsidR="00944FC6" w:rsidRDefault="00944FC6" w:rsidP="006C451C">
            <w:pPr>
              <w:spacing w:line="312" w:lineRule="auto"/>
              <w:rPr>
                <w:sz w:val="20"/>
              </w:rPr>
            </w:pPr>
          </w:p>
        </w:tc>
        <w:tc>
          <w:tcPr>
            <w:tcW w:w="1413" w:type="dxa"/>
          </w:tcPr>
          <w:p w14:paraId="09DA282C" w14:textId="77777777" w:rsidR="00944FC6" w:rsidRDefault="00944FC6" w:rsidP="006C451C">
            <w:pPr>
              <w:spacing w:line="312" w:lineRule="auto"/>
              <w:rPr>
                <w:sz w:val="20"/>
              </w:rPr>
            </w:pPr>
          </w:p>
        </w:tc>
      </w:tr>
      <w:tr w:rsidR="00944FC6" w14:paraId="7B2A013C" w14:textId="77777777" w:rsidTr="006C451C">
        <w:tc>
          <w:tcPr>
            <w:tcW w:w="1752" w:type="dxa"/>
          </w:tcPr>
          <w:p w14:paraId="7319BBC5" w14:textId="77777777" w:rsidR="00944FC6" w:rsidRPr="00735934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2. Anwendungs-phase und Ergebnissicherung</w:t>
            </w:r>
          </w:p>
        </w:tc>
        <w:tc>
          <w:tcPr>
            <w:tcW w:w="4558" w:type="dxa"/>
          </w:tcPr>
          <w:p w14:paraId="3D455693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Lernenden bekommen den Auftrag gesunde Alternativen zu kaufen (Getränke und Snacks)</w:t>
            </w:r>
          </w:p>
          <w:p w14:paraId="28170F5C" w14:textId="77777777" w:rsidR="00944FC6" w:rsidRPr="00BB2A61" w:rsidRDefault="00944FC6" w:rsidP="006C451C">
            <w:pPr>
              <w:spacing w:line="312" w:lineRule="auto"/>
              <w:rPr>
                <w:sz w:val="20"/>
              </w:rPr>
            </w:pPr>
            <w:r w:rsidRPr="00BB2A61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BB2A61">
              <w:rPr>
                <w:sz w:val="20"/>
              </w:rPr>
              <w:t>Gekaufte Produkte werden erneut anhand der Nährwerttabelle auf den Zuckergehalt analysiert und anschließend auf einem Lernplakat visualisiert</w:t>
            </w:r>
          </w:p>
        </w:tc>
        <w:tc>
          <w:tcPr>
            <w:tcW w:w="1628" w:type="dxa"/>
          </w:tcPr>
          <w:p w14:paraId="17B4FA9D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- Geld</w:t>
            </w:r>
          </w:p>
          <w:p w14:paraId="14FF29BC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- Plakate</w:t>
            </w:r>
          </w:p>
          <w:p w14:paraId="1BF0DCD4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- Klebe</w:t>
            </w:r>
          </w:p>
        </w:tc>
        <w:tc>
          <w:tcPr>
            <w:tcW w:w="1413" w:type="dxa"/>
          </w:tcPr>
          <w:p w14:paraId="02546818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Paararbeit</w:t>
            </w:r>
          </w:p>
        </w:tc>
      </w:tr>
      <w:tr w:rsidR="00944FC6" w14:paraId="08B20056" w14:textId="77777777" w:rsidTr="006C451C">
        <w:tc>
          <w:tcPr>
            <w:tcW w:w="1752" w:type="dxa"/>
          </w:tcPr>
          <w:p w14:paraId="157E5490" w14:textId="77777777" w:rsidR="00944FC6" w:rsidRPr="00735934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3. Reflexion</w:t>
            </w:r>
          </w:p>
        </w:tc>
        <w:tc>
          <w:tcPr>
            <w:tcW w:w="4558" w:type="dxa"/>
          </w:tcPr>
          <w:p w14:paraId="2A7EC2CC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Sind das „echte“ Alternativen?</w:t>
            </w:r>
          </w:p>
          <w:p w14:paraId="5C03E593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(Vorteile/Nachteile von Zuckeralternativen)</w:t>
            </w:r>
          </w:p>
        </w:tc>
        <w:tc>
          <w:tcPr>
            <w:tcW w:w="1628" w:type="dxa"/>
          </w:tcPr>
          <w:p w14:paraId="1C8B0D99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Grafik??? Blutzuckerspiegel</w:t>
            </w:r>
          </w:p>
        </w:tc>
        <w:tc>
          <w:tcPr>
            <w:tcW w:w="1413" w:type="dxa"/>
          </w:tcPr>
          <w:p w14:paraId="1D956E37" w14:textId="77777777" w:rsidR="00944FC6" w:rsidRDefault="00944FC6" w:rsidP="006C451C">
            <w:pPr>
              <w:spacing w:line="312" w:lineRule="auto"/>
              <w:rPr>
                <w:sz w:val="20"/>
              </w:rPr>
            </w:pPr>
            <w:r>
              <w:rPr>
                <w:sz w:val="20"/>
              </w:rPr>
              <w:t>Unterrichts-gespräch</w:t>
            </w:r>
          </w:p>
        </w:tc>
      </w:tr>
    </w:tbl>
    <w:p w14:paraId="4298D42E" w14:textId="77777777" w:rsidR="00944FC6" w:rsidRDefault="00944FC6" w:rsidP="00944FC6">
      <w:pPr>
        <w:spacing w:line="312" w:lineRule="auto"/>
      </w:pPr>
    </w:p>
    <w:p w14:paraId="2735CD3A" w14:textId="77777777" w:rsidR="00944FC6" w:rsidRDefault="00944FC6" w:rsidP="00944FC6">
      <w:pPr>
        <w:spacing w:line="312" w:lineRule="auto"/>
      </w:pPr>
    </w:p>
    <w:p w14:paraId="7E00FC6F" w14:textId="7C10AFD1" w:rsidR="00944FC6" w:rsidRPr="00F74DCC" w:rsidRDefault="00944FC6" w:rsidP="00944FC6">
      <w:pPr>
        <w:spacing w:line="312" w:lineRule="auto"/>
      </w:pPr>
      <w:proofErr w:type="spellStart"/>
      <w:r w:rsidRPr="00F74DCC">
        <w:t>zusätzliche</w:t>
      </w:r>
      <w:proofErr w:type="spellEnd"/>
      <w:r w:rsidRPr="00F74DCC">
        <w:t xml:space="preserve"> Links:</w:t>
      </w:r>
    </w:p>
    <w:p w14:paraId="06E12C35" w14:textId="77777777" w:rsidR="00944FC6" w:rsidRDefault="00944FC6" w:rsidP="00944FC6">
      <w:pPr>
        <w:pStyle w:val="Listenabsatz"/>
        <w:numPr>
          <w:ilvl w:val="0"/>
          <w:numId w:val="3"/>
        </w:numPr>
        <w:spacing w:after="0" w:line="312" w:lineRule="auto"/>
      </w:pPr>
      <w:r>
        <w:t xml:space="preserve">Dokumentation </w:t>
      </w:r>
      <w:proofErr w:type="spellStart"/>
      <w:r>
        <w:t>zum</w:t>
      </w:r>
      <w:proofErr w:type="spellEnd"/>
      <w:r>
        <w:t xml:space="preserve"> </w:t>
      </w:r>
      <w:proofErr w:type="spellStart"/>
      <w:r>
        <w:t>Thema</w:t>
      </w:r>
      <w:proofErr w:type="spellEnd"/>
      <w:r>
        <w:t xml:space="preserve">: </w:t>
      </w:r>
      <w:proofErr w:type="spellStart"/>
      <w:r>
        <w:t>Voll</w:t>
      </w:r>
      <w:proofErr w:type="spellEnd"/>
      <w:r>
        <w:t xml:space="preserve"> </w:t>
      </w:r>
      <w:proofErr w:type="spellStart"/>
      <w:r>
        <w:t>verzuckert</w:t>
      </w:r>
      <w:proofErr w:type="spellEnd"/>
      <w:r>
        <w:t xml:space="preserve"> -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Sugar</w:t>
      </w:r>
      <w:proofErr w:type="spellEnd"/>
      <w:r>
        <w:t xml:space="preserve"> Film </w:t>
      </w:r>
      <w:hyperlink r:id="rId7" w:history="1">
        <w:r w:rsidRPr="00C90DBF">
          <w:rPr>
            <w:rStyle w:val="Hyperlink"/>
          </w:rPr>
          <w:t>https://www.youtube.com/watch?v=jxFs3SfmY38</w:t>
        </w:r>
      </w:hyperlink>
    </w:p>
    <w:p w14:paraId="0769A6BA" w14:textId="77777777" w:rsidR="00944FC6" w:rsidRPr="00F74DCC" w:rsidRDefault="00944FC6" w:rsidP="00944FC6">
      <w:pPr>
        <w:pStyle w:val="Listenabsatz"/>
        <w:numPr>
          <w:ilvl w:val="0"/>
          <w:numId w:val="3"/>
        </w:numPr>
        <w:spacing w:after="0" w:line="312" w:lineRule="auto"/>
      </w:pPr>
      <w:r>
        <w:t xml:space="preserve">Quiz – </w:t>
      </w:r>
      <w:proofErr w:type="spellStart"/>
      <w:r>
        <w:t>Kahoot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Schätzen</w:t>
      </w:r>
      <w:proofErr w:type="spellEnd"/>
      <w:r>
        <w:t xml:space="preserve"> von </w:t>
      </w:r>
      <w:proofErr w:type="spellStart"/>
      <w:r>
        <w:t>Zuckermengen</w:t>
      </w:r>
      <w:proofErr w:type="spellEnd"/>
      <w:r>
        <w:t xml:space="preserve">: </w:t>
      </w:r>
      <w:hyperlink r:id="rId8" w:history="1">
        <w:r w:rsidRPr="00F74DCC">
          <w:rPr>
            <w:rStyle w:val="Hyperlink"/>
          </w:rPr>
          <w:t>https://create.kahoot.it/details/2fe2a718-9ec3-4537-b1aa-3883d253a5d2?drawer=</w:t>
        </w:r>
      </w:hyperlink>
    </w:p>
    <w:p w14:paraId="7B2DED42" w14:textId="77777777" w:rsidR="00944FC6" w:rsidRPr="00F74DCC" w:rsidRDefault="00944FC6" w:rsidP="00944FC6">
      <w:pPr>
        <w:pStyle w:val="Listenabsatz"/>
        <w:spacing w:line="312" w:lineRule="auto"/>
      </w:pPr>
    </w:p>
    <w:p w14:paraId="24B4B4B7" w14:textId="77777777" w:rsidR="00944FC6" w:rsidRDefault="00944FC6"/>
    <w:sectPr w:rsidR="00944FC6" w:rsidSect="0061134A">
      <w:headerReference w:type="default" r:id="rId9"/>
      <w:footerReference w:type="default" r:id="rId10"/>
      <w:pgSz w:w="11906" w:h="16838"/>
      <w:pgMar w:top="720" w:right="720" w:bottom="568" w:left="720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B781E" w14:textId="77777777" w:rsidR="00CE2576" w:rsidRDefault="00CE2576" w:rsidP="0061134A">
      <w:pPr>
        <w:spacing w:after="0" w:line="240" w:lineRule="auto"/>
      </w:pPr>
      <w:r>
        <w:separator/>
      </w:r>
    </w:p>
  </w:endnote>
  <w:endnote w:type="continuationSeparator" w:id="0">
    <w:p w14:paraId="0EEDD933" w14:textId="77777777" w:rsidR="00CE2576" w:rsidRDefault="00CE2576" w:rsidP="0061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5311" w14:textId="664CD7A5" w:rsidR="0061134A" w:rsidRDefault="0061134A">
    <w:pPr>
      <w:pStyle w:val="Fuzeile"/>
    </w:pPr>
    <w:r>
      <w:rPr>
        <w:noProof/>
      </w:rPr>
      <w:drawing>
        <wp:inline distT="0" distB="0" distL="0" distR="0" wp14:anchorId="368E67F4" wp14:editId="7C806FC5">
          <wp:extent cx="6638925" cy="1485900"/>
          <wp:effectExtent l="0" t="0" r="9525" b="0"/>
          <wp:docPr id="56819325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35946" w14:textId="77777777" w:rsidR="00CE2576" w:rsidRDefault="00CE2576" w:rsidP="0061134A">
      <w:pPr>
        <w:spacing w:after="0" w:line="240" w:lineRule="auto"/>
      </w:pPr>
      <w:r>
        <w:separator/>
      </w:r>
    </w:p>
  </w:footnote>
  <w:footnote w:type="continuationSeparator" w:id="0">
    <w:p w14:paraId="0EE29759" w14:textId="77777777" w:rsidR="00CE2576" w:rsidRDefault="00CE2576" w:rsidP="0061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8C8D" w14:textId="0C36859B" w:rsidR="0061134A" w:rsidRDefault="0061134A">
    <w:pPr>
      <w:pStyle w:val="Kopfzeile"/>
    </w:pPr>
    <w:r>
      <w:rPr>
        <w:noProof/>
      </w:rPr>
      <w:drawing>
        <wp:inline distT="0" distB="0" distL="0" distR="0" wp14:anchorId="10CCCFC4" wp14:editId="78128FA8">
          <wp:extent cx="3258680" cy="771525"/>
          <wp:effectExtent l="0" t="0" r="0" b="0"/>
          <wp:docPr id="455569678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716" cy="778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45"/>
    <w:multiLevelType w:val="hybridMultilevel"/>
    <w:tmpl w:val="4BCE7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25271"/>
    <w:multiLevelType w:val="hybridMultilevel"/>
    <w:tmpl w:val="CB6EAEDC"/>
    <w:lvl w:ilvl="0" w:tplc="5DDAD4E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76B82"/>
    <w:multiLevelType w:val="hybridMultilevel"/>
    <w:tmpl w:val="5B22B6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975624">
    <w:abstractNumId w:val="1"/>
  </w:num>
  <w:num w:numId="2" w16cid:durableId="847017880">
    <w:abstractNumId w:val="2"/>
  </w:num>
  <w:num w:numId="3" w16cid:durableId="78211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4A"/>
    <w:rsid w:val="000852BE"/>
    <w:rsid w:val="000902CE"/>
    <w:rsid w:val="000C1FF6"/>
    <w:rsid w:val="000D3A89"/>
    <w:rsid w:val="00166B21"/>
    <w:rsid w:val="001678E2"/>
    <w:rsid w:val="00194921"/>
    <w:rsid w:val="001B3317"/>
    <w:rsid w:val="001B4579"/>
    <w:rsid w:val="001B4727"/>
    <w:rsid w:val="001C3EF0"/>
    <w:rsid w:val="001C41C9"/>
    <w:rsid w:val="002123CD"/>
    <w:rsid w:val="00297E18"/>
    <w:rsid w:val="002A4BD5"/>
    <w:rsid w:val="002B2595"/>
    <w:rsid w:val="002D2A46"/>
    <w:rsid w:val="002E1B4F"/>
    <w:rsid w:val="002E2B9A"/>
    <w:rsid w:val="002F37E5"/>
    <w:rsid w:val="003229A2"/>
    <w:rsid w:val="00335AAE"/>
    <w:rsid w:val="003525F5"/>
    <w:rsid w:val="00355C7C"/>
    <w:rsid w:val="00364549"/>
    <w:rsid w:val="0038162D"/>
    <w:rsid w:val="00382FE6"/>
    <w:rsid w:val="00390564"/>
    <w:rsid w:val="003D241D"/>
    <w:rsid w:val="003F40D8"/>
    <w:rsid w:val="00423B2F"/>
    <w:rsid w:val="004254A9"/>
    <w:rsid w:val="004458E2"/>
    <w:rsid w:val="00483467"/>
    <w:rsid w:val="004947FB"/>
    <w:rsid w:val="004A78EF"/>
    <w:rsid w:val="004B4A63"/>
    <w:rsid w:val="004D5F72"/>
    <w:rsid w:val="004E5E04"/>
    <w:rsid w:val="00536A47"/>
    <w:rsid w:val="00553B3C"/>
    <w:rsid w:val="00570E7E"/>
    <w:rsid w:val="0057272D"/>
    <w:rsid w:val="00587136"/>
    <w:rsid w:val="005D501A"/>
    <w:rsid w:val="00603B6D"/>
    <w:rsid w:val="0061134A"/>
    <w:rsid w:val="00612AF7"/>
    <w:rsid w:val="0063009E"/>
    <w:rsid w:val="006546F0"/>
    <w:rsid w:val="00661FE0"/>
    <w:rsid w:val="00671EC7"/>
    <w:rsid w:val="00671FBE"/>
    <w:rsid w:val="00683D3E"/>
    <w:rsid w:val="00695CD1"/>
    <w:rsid w:val="006A5FE0"/>
    <w:rsid w:val="006E6085"/>
    <w:rsid w:val="006E75BC"/>
    <w:rsid w:val="00734D44"/>
    <w:rsid w:val="00750FFB"/>
    <w:rsid w:val="007A341B"/>
    <w:rsid w:val="007A63C0"/>
    <w:rsid w:val="007D4E3B"/>
    <w:rsid w:val="007F5229"/>
    <w:rsid w:val="00802398"/>
    <w:rsid w:val="008062F4"/>
    <w:rsid w:val="00855102"/>
    <w:rsid w:val="00877D18"/>
    <w:rsid w:val="008915C3"/>
    <w:rsid w:val="008927EF"/>
    <w:rsid w:val="008A503C"/>
    <w:rsid w:val="008D65FC"/>
    <w:rsid w:val="008E4185"/>
    <w:rsid w:val="008E47E6"/>
    <w:rsid w:val="0090560A"/>
    <w:rsid w:val="00944FC6"/>
    <w:rsid w:val="00966208"/>
    <w:rsid w:val="009919D3"/>
    <w:rsid w:val="0099767C"/>
    <w:rsid w:val="009E2837"/>
    <w:rsid w:val="00A163A6"/>
    <w:rsid w:val="00A7087A"/>
    <w:rsid w:val="00A72319"/>
    <w:rsid w:val="00AA3666"/>
    <w:rsid w:val="00AB477D"/>
    <w:rsid w:val="00AB5D50"/>
    <w:rsid w:val="00AE0D87"/>
    <w:rsid w:val="00AF1757"/>
    <w:rsid w:val="00AF453E"/>
    <w:rsid w:val="00B0579E"/>
    <w:rsid w:val="00B06D35"/>
    <w:rsid w:val="00B74321"/>
    <w:rsid w:val="00B9767F"/>
    <w:rsid w:val="00BB4778"/>
    <w:rsid w:val="00BC25CA"/>
    <w:rsid w:val="00BE01D2"/>
    <w:rsid w:val="00BE2BC4"/>
    <w:rsid w:val="00C01CCC"/>
    <w:rsid w:val="00C22CC1"/>
    <w:rsid w:val="00C304B7"/>
    <w:rsid w:val="00C63A17"/>
    <w:rsid w:val="00C66ECB"/>
    <w:rsid w:val="00C71A69"/>
    <w:rsid w:val="00C86AEE"/>
    <w:rsid w:val="00C97ECB"/>
    <w:rsid w:val="00CA0560"/>
    <w:rsid w:val="00CA5F81"/>
    <w:rsid w:val="00CC49D1"/>
    <w:rsid w:val="00CE2576"/>
    <w:rsid w:val="00CF442A"/>
    <w:rsid w:val="00D05FB9"/>
    <w:rsid w:val="00D20C4E"/>
    <w:rsid w:val="00D33165"/>
    <w:rsid w:val="00D440E3"/>
    <w:rsid w:val="00D61267"/>
    <w:rsid w:val="00D836DA"/>
    <w:rsid w:val="00D84E6C"/>
    <w:rsid w:val="00D866F8"/>
    <w:rsid w:val="00DB05BD"/>
    <w:rsid w:val="00DC043D"/>
    <w:rsid w:val="00E0391E"/>
    <w:rsid w:val="00E82213"/>
    <w:rsid w:val="00EB4FDB"/>
    <w:rsid w:val="00EC16CB"/>
    <w:rsid w:val="00EC3F8A"/>
    <w:rsid w:val="00ED74ED"/>
    <w:rsid w:val="00F15418"/>
    <w:rsid w:val="00F35FFD"/>
    <w:rsid w:val="00F6585E"/>
    <w:rsid w:val="00FA2E92"/>
    <w:rsid w:val="00FD6AFE"/>
    <w:rsid w:val="00FE562A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4CA91"/>
  <w15:chartTrackingRefBased/>
  <w15:docId w15:val="{10E5D7F5-3DB4-4C3B-9EFF-5A351773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1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1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13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1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134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1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1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1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1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13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13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13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134A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134A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13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13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13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13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1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1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1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1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1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13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13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134A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13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134A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134A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11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134A"/>
  </w:style>
  <w:style w:type="paragraph" w:styleId="Fuzeile">
    <w:name w:val="footer"/>
    <w:basedOn w:val="Standard"/>
    <w:link w:val="FuzeileZchn"/>
    <w:uiPriority w:val="99"/>
    <w:unhideWhenUsed/>
    <w:rsid w:val="00611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134A"/>
  </w:style>
  <w:style w:type="table" w:styleId="Tabellenraster">
    <w:name w:val="Table Grid"/>
    <w:basedOn w:val="NormaleTabelle"/>
    <w:uiPriority w:val="39"/>
    <w:rsid w:val="00944FC6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44F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details/2fe2a718-9ec3-4537-b1aa-3883d253a5d2?drawer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xFs3SfmY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1399</Words>
  <Characters>8820</Characters>
  <Application>Microsoft Office Word</Application>
  <DocSecurity>0</DocSecurity>
  <Lines>73</Lines>
  <Paragraphs>20</Paragraphs>
  <ScaleCrop>false</ScaleCrop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van Berkel Bech Mikkelsen</dc:creator>
  <cp:keywords/>
  <dc:description/>
  <cp:lastModifiedBy>Microsoft Office User</cp:lastModifiedBy>
  <cp:revision>2</cp:revision>
  <dcterms:created xsi:type="dcterms:W3CDTF">2025-12-12T07:23:00Z</dcterms:created>
  <dcterms:modified xsi:type="dcterms:W3CDTF">2025-12-12T07:23:00Z</dcterms:modified>
</cp:coreProperties>
</file>