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8481641" w:displacedByCustomXml="next"/>
    <w:sdt>
      <w:sdtPr>
        <w:id w:val="-762686618"/>
        <w:docPartObj>
          <w:docPartGallery w:val="Cover Pages"/>
          <w:docPartUnique/>
        </w:docPartObj>
      </w:sdtPr>
      <w:sdtEndPr>
        <w:rPr>
          <w:sz w:val="24"/>
          <w:szCs w:val="24"/>
        </w:rPr>
      </w:sdtEndPr>
      <w:sdtContent>
        <w:p w14:paraId="7F6EFE9A" w14:textId="0D1815CF" w:rsidR="008A0FEC" w:rsidRDefault="008A0FEC">
          <w:r>
            <w:rPr>
              <w:noProof/>
            </w:rPr>
            <mc:AlternateContent>
              <mc:Choice Requires="wps">
                <w:drawing>
                  <wp:anchor distT="0" distB="0" distL="114300" distR="114300" simplePos="0" relativeHeight="251660288" behindDoc="0" locked="0" layoutInCell="1" allowOverlap="1" wp14:anchorId="2621284F" wp14:editId="5968AAAF">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373AD8" w14:textId="3923DCC1" w:rsidR="008A0FEC" w:rsidRDefault="008A0FEC">
                                    <w:pPr>
                                      <w:pStyle w:val="NoSpacing"/>
                                      <w:jc w:val="right"/>
                                      <w:rPr>
                                        <w:color w:val="595959" w:themeColor="text1" w:themeTint="A6"/>
                                        <w:sz w:val="28"/>
                                        <w:szCs w:val="28"/>
                                      </w:rPr>
                                    </w:pPr>
                                    <w:r>
                                      <w:rPr>
                                        <w:color w:val="595959" w:themeColor="text1" w:themeTint="A6"/>
                                        <w:sz w:val="28"/>
                                        <w:szCs w:val="28"/>
                                      </w:rPr>
                                      <w:t>Steffan Beck Hansen</w:t>
                                    </w:r>
                                  </w:p>
                                </w:sdtContent>
                              </w:sdt>
                              <w:p w14:paraId="36D96296" w14:textId="312862A4" w:rsidR="008A0FEC" w:rsidRDefault="003774C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E5810">
                                      <w:rPr>
                                        <w:color w:val="595959" w:themeColor="text1" w:themeTint="A6"/>
                                        <w:sz w:val="18"/>
                                        <w:szCs w:val="18"/>
                                      </w:rPr>
                                      <w:t>SBH@fms.dk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621284F"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373AD8" w14:textId="3923DCC1" w:rsidR="008A0FEC" w:rsidRDefault="008A0FEC">
                              <w:pPr>
                                <w:pStyle w:val="NoSpacing"/>
                                <w:jc w:val="right"/>
                                <w:rPr>
                                  <w:color w:val="595959" w:themeColor="text1" w:themeTint="A6"/>
                                  <w:sz w:val="28"/>
                                  <w:szCs w:val="28"/>
                                </w:rPr>
                              </w:pPr>
                              <w:r>
                                <w:rPr>
                                  <w:color w:val="595959" w:themeColor="text1" w:themeTint="A6"/>
                                  <w:sz w:val="28"/>
                                  <w:szCs w:val="28"/>
                                </w:rPr>
                                <w:t>Steffan Beck Hansen</w:t>
                              </w:r>
                            </w:p>
                          </w:sdtContent>
                        </w:sdt>
                        <w:p w14:paraId="36D96296" w14:textId="312862A4" w:rsidR="008A0FEC" w:rsidRDefault="003774C2">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1E5810">
                                <w:rPr>
                                  <w:color w:val="595959" w:themeColor="text1" w:themeTint="A6"/>
                                  <w:sz w:val="18"/>
                                  <w:szCs w:val="18"/>
                                </w:rPr>
                                <w:t>SBH@fms.dk</w:t>
                              </w:r>
                            </w:sdtContent>
                          </w:sdt>
                        </w:p>
                      </w:txbxContent>
                    </v:textbox>
                    <w10:wrap type="square" anchorx="page" anchory="page"/>
                  </v:shape>
                </w:pict>
              </mc:Fallback>
            </mc:AlternateContent>
          </w:r>
        </w:p>
        <w:p w14:paraId="6BED0C0D" w14:textId="70095627" w:rsidR="008A0FEC" w:rsidRDefault="008A0FEC">
          <w:pPr>
            <w:rPr>
              <w:sz w:val="24"/>
              <w:szCs w:val="24"/>
            </w:rPr>
          </w:pPr>
          <w:r w:rsidRPr="008A0FEC">
            <w:rPr>
              <w:noProof/>
              <w:sz w:val="24"/>
              <w:szCs w:val="24"/>
            </w:rPr>
            <w:drawing>
              <wp:anchor distT="0" distB="0" distL="114300" distR="114300" simplePos="0" relativeHeight="251663360" behindDoc="0" locked="0" layoutInCell="1" allowOverlap="1" wp14:anchorId="6B0E4EB8" wp14:editId="79666F1D">
                <wp:simplePos x="0" y="0"/>
                <wp:positionH relativeFrom="margin">
                  <wp:align>center</wp:align>
                </wp:positionH>
                <wp:positionV relativeFrom="paragraph">
                  <wp:posOffset>792480</wp:posOffset>
                </wp:positionV>
                <wp:extent cx="4669170" cy="4669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69170" cy="46691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0FE655F" wp14:editId="61B2A724">
                    <wp:simplePos x="0" y="0"/>
                    <wp:positionH relativeFrom="margin">
                      <wp:posOffset>-454675</wp:posOffset>
                    </wp:positionH>
                    <wp:positionV relativeFrom="page">
                      <wp:posOffset>5078095</wp:posOffset>
                    </wp:positionV>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671D3" w14:textId="0F428BB4" w:rsidR="008A0FEC" w:rsidRDefault="003774C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0FEC">
                                      <w:rPr>
                                        <w:caps/>
                                        <w:color w:val="4472C4" w:themeColor="accent1"/>
                                        <w:sz w:val="64"/>
                                        <w:szCs w:val="64"/>
                                      </w:rPr>
                                      <w:t>Bæredygtighed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8B9AC01" w14:textId="3A362882" w:rsidR="008A0FEC" w:rsidRDefault="008A0FEC">
                                    <w:pPr>
                                      <w:jc w:val="right"/>
                                      <w:rPr>
                                        <w:smallCaps/>
                                        <w:color w:val="404040" w:themeColor="text1" w:themeTint="BF"/>
                                        <w:sz w:val="36"/>
                                        <w:szCs w:val="36"/>
                                      </w:rPr>
                                    </w:pPr>
                                    <w:r>
                                      <w:rPr>
                                        <w:color w:val="404040" w:themeColor="text1" w:themeTint="BF"/>
                                        <w:sz w:val="36"/>
                                        <w:szCs w:val="36"/>
                                      </w:rPr>
                                      <w:t>Didaktiske overvejelser</w:t>
                                    </w:r>
                                    <w:r w:rsidR="001E5810">
                                      <w:rPr>
                                        <w:color w:val="404040" w:themeColor="text1" w:themeTint="BF"/>
                                        <w:sz w:val="36"/>
                                        <w:szCs w:val="36"/>
                                      </w:rPr>
                                      <w:t xml:space="preserve"> &amp; teori</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0FE655F" id="Text Box 154" o:spid="_x0000_s1027" type="#_x0000_t202" style="position:absolute;margin-left:-35.8pt;margin-top:399.85pt;width:8in;height:286.5pt;z-index:251659264;visibility:visible;mso-wrap-style:square;mso-width-percent:941;mso-height-percent:363;mso-wrap-distance-left:9pt;mso-wrap-distance-top:0;mso-wrap-distance-right:9pt;mso-wrap-distance-bottom:0;mso-position-horizontal:absolute;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" filled="f" stroked="f" strokeweight=".5pt">
                    <v:textbox inset="126pt,0,54pt,0">
                      <w:txbxContent>
                        <w:p w14:paraId="693671D3" w14:textId="0F428BB4" w:rsidR="008A0FEC" w:rsidRDefault="003774C2">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A0FEC">
                                <w:rPr>
                                  <w:caps/>
                                  <w:color w:val="4472C4" w:themeColor="accent1"/>
                                  <w:sz w:val="64"/>
                                  <w:szCs w:val="64"/>
                                </w:rPr>
                                <w:t>Bæredygtighed</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8B9AC01" w14:textId="3A362882" w:rsidR="008A0FEC" w:rsidRDefault="008A0FEC">
                              <w:pPr>
                                <w:jc w:val="right"/>
                                <w:rPr>
                                  <w:smallCaps/>
                                  <w:color w:val="404040" w:themeColor="text1" w:themeTint="BF"/>
                                  <w:sz w:val="36"/>
                                  <w:szCs w:val="36"/>
                                </w:rPr>
                              </w:pPr>
                              <w:r>
                                <w:rPr>
                                  <w:color w:val="404040" w:themeColor="text1" w:themeTint="BF"/>
                                  <w:sz w:val="36"/>
                                  <w:szCs w:val="36"/>
                                </w:rPr>
                                <w:t>Didaktiske overvejelser</w:t>
                              </w:r>
                              <w:r w:rsidR="001E5810">
                                <w:rPr>
                                  <w:color w:val="404040" w:themeColor="text1" w:themeTint="BF"/>
                                  <w:sz w:val="36"/>
                                  <w:szCs w:val="36"/>
                                </w:rPr>
                                <w:t xml:space="preserve"> &amp; teori</w:t>
                              </w:r>
                            </w:p>
                          </w:sdtContent>
                        </w:sdt>
                      </w:txbxContent>
                    </v:textbox>
                    <w10:wrap type="square" anchorx="margin" anchory="page"/>
                  </v:shape>
                </w:pict>
              </mc:Fallback>
            </mc:AlternateContent>
          </w:r>
          <w:r>
            <w:rPr>
              <w:sz w:val="24"/>
              <w:szCs w:val="24"/>
            </w:rPr>
            <w:br w:type="page"/>
          </w:r>
        </w:p>
      </w:sdtContent>
    </w:sdt>
    <w:p w14:paraId="4F4EDFBA" w14:textId="1FE9B3B8" w:rsidR="009E1B9A" w:rsidRDefault="009E1B9A" w:rsidP="009E1B9A">
      <w:pPr>
        <w:spacing w:line="360" w:lineRule="auto"/>
        <w:rPr>
          <w:sz w:val="24"/>
          <w:szCs w:val="24"/>
        </w:rPr>
      </w:pPr>
      <w:r>
        <w:rPr>
          <w:sz w:val="24"/>
          <w:szCs w:val="24"/>
        </w:rPr>
        <w:lastRenderedPageBreak/>
        <w:t>Ansvarlig skole: FMS</w:t>
      </w:r>
    </w:p>
    <w:p w14:paraId="4F61684F" w14:textId="51A202B6" w:rsidR="009C112D" w:rsidRDefault="009E1B9A" w:rsidP="009E1B9A">
      <w:pPr>
        <w:spacing w:line="360" w:lineRule="auto"/>
        <w:rPr>
          <w:sz w:val="24"/>
          <w:szCs w:val="24"/>
        </w:rPr>
      </w:pPr>
      <w:r w:rsidRPr="009E1B9A">
        <w:rPr>
          <w:sz w:val="24"/>
          <w:szCs w:val="24"/>
        </w:rPr>
        <w:t>Fag</w:t>
      </w:r>
      <w:r>
        <w:rPr>
          <w:sz w:val="24"/>
          <w:szCs w:val="24"/>
        </w:rPr>
        <w:t>: Energiforsyning 4. semester</w:t>
      </w:r>
    </w:p>
    <w:p w14:paraId="28B6E15C" w14:textId="4130F02E" w:rsidR="009E1B9A" w:rsidRDefault="009E1B9A" w:rsidP="009E1B9A">
      <w:pPr>
        <w:spacing w:line="360" w:lineRule="auto"/>
        <w:rPr>
          <w:sz w:val="24"/>
          <w:szCs w:val="24"/>
        </w:rPr>
      </w:pPr>
      <w:r>
        <w:rPr>
          <w:sz w:val="24"/>
          <w:szCs w:val="24"/>
        </w:rPr>
        <w:t>Emne: Bæredygtighed - Fokus på TBL</w:t>
      </w:r>
    </w:p>
    <w:p w14:paraId="78BA6ADE" w14:textId="4F25AF34" w:rsidR="009E1B9A" w:rsidRDefault="009E1B9A" w:rsidP="009E1B9A">
      <w:pPr>
        <w:spacing w:line="360" w:lineRule="auto"/>
        <w:rPr>
          <w:sz w:val="24"/>
          <w:szCs w:val="24"/>
        </w:rPr>
      </w:pPr>
      <w:r>
        <w:rPr>
          <w:sz w:val="24"/>
          <w:szCs w:val="24"/>
        </w:rPr>
        <w:t>Materialets form: PowerPoint præsentation</w:t>
      </w:r>
    </w:p>
    <w:p w14:paraId="73BF2FC9" w14:textId="1768FFBF" w:rsidR="009E1B9A" w:rsidRDefault="00A631A5" w:rsidP="009E1B9A">
      <w:pPr>
        <w:spacing w:line="360" w:lineRule="auto"/>
        <w:rPr>
          <w:sz w:val="24"/>
          <w:szCs w:val="24"/>
        </w:rPr>
      </w:pPr>
      <w:r>
        <w:rPr>
          <w:sz w:val="24"/>
          <w:szCs w:val="24"/>
        </w:rPr>
        <w:t xml:space="preserve">Formål: At </w:t>
      </w:r>
      <w:r w:rsidR="002C2106">
        <w:rPr>
          <w:sz w:val="24"/>
          <w:szCs w:val="24"/>
        </w:rPr>
        <w:t>understrege</w:t>
      </w:r>
      <w:r>
        <w:rPr>
          <w:sz w:val="24"/>
          <w:szCs w:val="24"/>
        </w:rPr>
        <w:t xml:space="preserve"> vigtigheden af bæredygtighedsbegrebet </w:t>
      </w:r>
      <w:r w:rsidR="002C2106">
        <w:rPr>
          <w:sz w:val="24"/>
          <w:szCs w:val="24"/>
        </w:rPr>
        <w:t>i</w:t>
      </w:r>
      <w:r>
        <w:rPr>
          <w:sz w:val="24"/>
          <w:szCs w:val="24"/>
        </w:rPr>
        <w:t xml:space="preserve"> maskinmesteruddannelsen og </w:t>
      </w:r>
      <w:r w:rsidR="002C2106">
        <w:rPr>
          <w:sz w:val="24"/>
          <w:szCs w:val="24"/>
        </w:rPr>
        <w:t>fremme</w:t>
      </w:r>
      <w:r>
        <w:rPr>
          <w:sz w:val="24"/>
          <w:szCs w:val="24"/>
        </w:rPr>
        <w:t xml:space="preserve"> kritisk tænkning blandt de studerende.</w:t>
      </w:r>
    </w:p>
    <w:p w14:paraId="56A0183E" w14:textId="1E52E078" w:rsidR="009E1B9A" w:rsidRDefault="009E1B9A" w:rsidP="009E1B9A">
      <w:pPr>
        <w:spacing w:line="360" w:lineRule="auto"/>
        <w:rPr>
          <w:sz w:val="24"/>
          <w:szCs w:val="24"/>
        </w:rPr>
      </w:pPr>
      <w:r>
        <w:rPr>
          <w:sz w:val="24"/>
          <w:szCs w:val="24"/>
        </w:rPr>
        <w:t>Arbejdstid: 4 timer</w:t>
      </w:r>
      <w:r w:rsidR="00A631A5">
        <w:rPr>
          <w:sz w:val="24"/>
          <w:szCs w:val="24"/>
        </w:rPr>
        <w:t xml:space="preserve"> inkl. hjemme-/gruppearbejde</w:t>
      </w:r>
      <w:bookmarkStart w:id="1" w:name="_GoBack"/>
      <w:bookmarkEnd w:id="1"/>
    </w:p>
    <w:p w14:paraId="6CDB47F8" w14:textId="6574A058" w:rsidR="009E1B9A" w:rsidRDefault="009E1B9A" w:rsidP="009E1B9A">
      <w:pPr>
        <w:spacing w:line="360" w:lineRule="auto"/>
        <w:rPr>
          <w:sz w:val="24"/>
          <w:szCs w:val="24"/>
        </w:rPr>
      </w:pPr>
      <w:r>
        <w:rPr>
          <w:sz w:val="24"/>
          <w:szCs w:val="24"/>
        </w:rPr>
        <w:t>Omhandlede verdensmål: Se sidste slide i PP</w:t>
      </w:r>
    </w:p>
    <w:p w14:paraId="6548BEC4" w14:textId="4680AE0D" w:rsidR="009C112D" w:rsidRDefault="009C112D" w:rsidP="009E1B9A">
      <w:pPr>
        <w:spacing w:line="360" w:lineRule="auto"/>
        <w:rPr>
          <w:lang w:eastAsia="da-DK"/>
        </w:rPr>
      </w:pPr>
    </w:p>
    <w:p w14:paraId="5AEE66EA" w14:textId="77777777" w:rsidR="009C112D" w:rsidRDefault="009C112D">
      <w:r>
        <w:br w:type="page"/>
      </w:r>
    </w:p>
    <w:sdt>
      <w:sdtPr>
        <w:rPr>
          <w:rFonts w:asciiTheme="minorHAnsi" w:eastAsiaTheme="minorHAnsi" w:hAnsiTheme="minorHAnsi" w:cstheme="minorBidi"/>
          <w:color w:val="auto"/>
          <w:sz w:val="22"/>
          <w:szCs w:val="22"/>
          <w:lang w:val="da-DK"/>
        </w:rPr>
        <w:id w:val="-1861195492"/>
        <w:docPartObj>
          <w:docPartGallery w:val="Table of Contents"/>
          <w:docPartUnique/>
        </w:docPartObj>
      </w:sdtPr>
      <w:sdtEndPr>
        <w:rPr>
          <w:b/>
          <w:bCs/>
          <w:noProof/>
        </w:rPr>
      </w:sdtEndPr>
      <w:sdtContent>
        <w:p w14:paraId="1C2B659C" w14:textId="55C3FDDA" w:rsidR="009E0DF7" w:rsidRPr="009E0DF7" w:rsidRDefault="009E0DF7">
          <w:pPr>
            <w:pStyle w:val="TOCHeading"/>
            <w:rPr>
              <w:lang w:val="da-DK"/>
            </w:rPr>
          </w:pPr>
          <w:r w:rsidRPr="009E0DF7">
            <w:rPr>
              <w:lang w:val="da-DK"/>
            </w:rPr>
            <w:t xml:space="preserve">Indholdsfortegnelse </w:t>
          </w:r>
        </w:p>
        <w:p w14:paraId="637E345A" w14:textId="239927FE" w:rsidR="009E1B9A" w:rsidRDefault="009E0DF7">
          <w:pPr>
            <w:pStyle w:val="TOC1"/>
            <w:tabs>
              <w:tab w:val="right" w:leader="dot" w:pos="9628"/>
            </w:tabs>
            <w:rPr>
              <w:rFonts w:eastAsiaTheme="minorEastAsia"/>
              <w:noProof/>
              <w:lang w:val="en-US"/>
            </w:rPr>
          </w:pPr>
          <w:r>
            <w:fldChar w:fldCharType="begin"/>
          </w:r>
          <w:r>
            <w:instrText xml:space="preserve"> TOC \o "1-3" \h \z \u </w:instrText>
          </w:r>
          <w:r>
            <w:fldChar w:fldCharType="separate"/>
          </w:r>
          <w:hyperlink w:anchor="_Toc182816287" w:history="1">
            <w:r w:rsidR="009E1B9A" w:rsidRPr="00E651B3">
              <w:rPr>
                <w:rStyle w:val="Hyperlink"/>
                <w:noProof/>
              </w:rPr>
              <w:t>Teori</w:t>
            </w:r>
            <w:r w:rsidR="009E1B9A">
              <w:rPr>
                <w:noProof/>
                <w:webHidden/>
              </w:rPr>
              <w:tab/>
            </w:r>
            <w:r w:rsidR="009E1B9A">
              <w:rPr>
                <w:noProof/>
                <w:webHidden/>
              </w:rPr>
              <w:fldChar w:fldCharType="begin"/>
            </w:r>
            <w:r w:rsidR="009E1B9A">
              <w:rPr>
                <w:noProof/>
                <w:webHidden/>
              </w:rPr>
              <w:instrText xml:space="preserve"> PAGEREF _Toc182816287 \h </w:instrText>
            </w:r>
            <w:r w:rsidR="009E1B9A">
              <w:rPr>
                <w:noProof/>
                <w:webHidden/>
              </w:rPr>
            </w:r>
            <w:r w:rsidR="009E1B9A">
              <w:rPr>
                <w:noProof/>
                <w:webHidden/>
              </w:rPr>
              <w:fldChar w:fldCharType="separate"/>
            </w:r>
            <w:r w:rsidR="009E1B9A">
              <w:rPr>
                <w:noProof/>
                <w:webHidden/>
              </w:rPr>
              <w:t>3</w:t>
            </w:r>
            <w:r w:rsidR="009E1B9A">
              <w:rPr>
                <w:noProof/>
                <w:webHidden/>
              </w:rPr>
              <w:fldChar w:fldCharType="end"/>
            </w:r>
          </w:hyperlink>
        </w:p>
        <w:p w14:paraId="7BAB495E" w14:textId="7956F056" w:rsidR="009E1B9A" w:rsidRDefault="003774C2">
          <w:pPr>
            <w:pStyle w:val="TOC2"/>
            <w:tabs>
              <w:tab w:val="right" w:leader="dot" w:pos="9628"/>
            </w:tabs>
            <w:rPr>
              <w:rFonts w:eastAsiaTheme="minorEastAsia"/>
              <w:noProof/>
              <w:lang w:val="en-US"/>
            </w:rPr>
          </w:pPr>
          <w:hyperlink w:anchor="_Toc182816288" w:history="1">
            <w:r w:rsidR="009E1B9A" w:rsidRPr="00E651B3">
              <w:rPr>
                <w:rStyle w:val="Hyperlink"/>
                <w:noProof/>
              </w:rPr>
              <w:t>Knud Illeris - Læringstrekant</w:t>
            </w:r>
            <w:r w:rsidR="009E1B9A">
              <w:rPr>
                <w:noProof/>
                <w:webHidden/>
              </w:rPr>
              <w:tab/>
            </w:r>
            <w:r w:rsidR="009E1B9A">
              <w:rPr>
                <w:noProof/>
                <w:webHidden/>
              </w:rPr>
              <w:fldChar w:fldCharType="begin"/>
            </w:r>
            <w:r w:rsidR="009E1B9A">
              <w:rPr>
                <w:noProof/>
                <w:webHidden/>
              </w:rPr>
              <w:instrText xml:space="preserve"> PAGEREF _Toc182816288 \h </w:instrText>
            </w:r>
            <w:r w:rsidR="009E1B9A">
              <w:rPr>
                <w:noProof/>
                <w:webHidden/>
              </w:rPr>
            </w:r>
            <w:r w:rsidR="009E1B9A">
              <w:rPr>
                <w:noProof/>
                <w:webHidden/>
              </w:rPr>
              <w:fldChar w:fldCharType="separate"/>
            </w:r>
            <w:r w:rsidR="009E1B9A">
              <w:rPr>
                <w:noProof/>
                <w:webHidden/>
              </w:rPr>
              <w:t>3</w:t>
            </w:r>
            <w:r w:rsidR="009E1B9A">
              <w:rPr>
                <w:noProof/>
                <w:webHidden/>
              </w:rPr>
              <w:fldChar w:fldCharType="end"/>
            </w:r>
          </w:hyperlink>
        </w:p>
        <w:p w14:paraId="752A91D5" w14:textId="45EA983E" w:rsidR="009E1B9A" w:rsidRDefault="003774C2">
          <w:pPr>
            <w:pStyle w:val="TOC2"/>
            <w:tabs>
              <w:tab w:val="right" w:leader="dot" w:pos="9628"/>
            </w:tabs>
            <w:rPr>
              <w:rFonts w:eastAsiaTheme="minorEastAsia"/>
              <w:noProof/>
              <w:lang w:val="en-US"/>
            </w:rPr>
          </w:pPr>
          <w:hyperlink w:anchor="_Toc182816289" w:history="1">
            <w:r w:rsidR="009E1B9A" w:rsidRPr="00E651B3">
              <w:rPr>
                <w:rStyle w:val="Hyperlink"/>
                <w:noProof/>
              </w:rPr>
              <w:t>Deci og Ryan - Selvbestemmelsesteori</w:t>
            </w:r>
            <w:r w:rsidR="009E1B9A">
              <w:rPr>
                <w:noProof/>
                <w:webHidden/>
              </w:rPr>
              <w:tab/>
            </w:r>
            <w:r w:rsidR="009E1B9A">
              <w:rPr>
                <w:noProof/>
                <w:webHidden/>
              </w:rPr>
              <w:fldChar w:fldCharType="begin"/>
            </w:r>
            <w:r w:rsidR="009E1B9A">
              <w:rPr>
                <w:noProof/>
                <w:webHidden/>
              </w:rPr>
              <w:instrText xml:space="preserve"> PAGEREF _Toc182816289 \h </w:instrText>
            </w:r>
            <w:r w:rsidR="009E1B9A">
              <w:rPr>
                <w:noProof/>
                <w:webHidden/>
              </w:rPr>
            </w:r>
            <w:r w:rsidR="009E1B9A">
              <w:rPr>
                <w:noProof/>
                <w:webHidden/>
              </w:rPr>
              <w:fldChar w:fldCharType="separate"/>
            </w:r>
            <w:r w:rsidR="009E1B9A">
              <w:rPr>
                <w:noProof/>
                <w:webHidden/>
              </w:rPr>
              <w:t>5</w:t>
            </w:r>
            <w:r w:rsidR="009E1B9A">
              <w:rPr>
                <w:noProof/>
                <w:webHidden/>
              </w:rPr>
              <w:fldChar w:fldCharType="end"/>
            </w:r>
          </w:hyperlink>
        </w:p>
        <w:p w14:paraId="7D298DCA" w14:textId="0399E84D" w:rsidR="009E1B9A" w:rsidRDefault="003774C2">
          <w:pPr>
            <w:pStyle w:val="TOC1"/>
            <w:tabs>
              <w:tab w:val="right" w:leader="dot" w:pos="9628"/>
            </w:tabs>
            <w:rPr>
              <w:rFonts w:eastAsiaTheme="minorEastAsia"/>
              <w:noProof/>
              <w:lang w:val="en-US"/>
            </w:rPr>
          </w:pPr>
          <w:hyperlink w:anchor="_Toc182816290" w:history="1">
            <w:r w:rsidR="009E1B9A" w:rsidRPr="00E651B3">
              <w:rPr>
                <w:rStyle w:val="Hyperlink"/>
                <w:noProof/>
              </w:rPr>
              <w:t>Didaktiske overvejelser</w:t>
            </w:r>
            <w:r w:rsidR="009E1B9A">
              <w:rPr>
                <w:noProof/>
                <w:webHidden/>
              </w:rPr>
              <w:tab/>
            </w:r>
            <w:r w:rsidR="009E1B9A">
              <w:rPr>
                <w:noProof/>
                <w:webHidden/>
              </w:rPr>
              <w:fldChar w:fldCharType="begin"/>
            </w:r>
            <w:r w:rsidR="009E1B9A">
              <w:rPr>
                <w:noProof/>
                <w:webHidden/>
              </w:rPr>
              <w:instrText xml:space="preserve"> PAGEREF _Toc182816290 \h </w:instrText>
            </w:r>
            <w:r w:rsidR="009E1B9A">
              <w:rPr>
                <w:noProof/>
                <w:webHidden/>
              </w:rPr>
            </w:r>
            <w:r w:rsidR="009E1B9A">
              <w:rPr>
                <w:noProof/>
                <w:webHidden/>
              </w:rPr>
              <w:fldChar w:fldCharType="separate"/>
            </w:r>
            <w:r w:rsidR="009E1B9A">
              <w:rPr>
                <w:noProof/>
                <w:webHidden/>
              </w:rPr>
              <w:t>6</w:t>
            </w:r>
            <w:r w:rsidR="009E1B9A">
              <w:rPr>
                <w:noProof/>
                <w:webHidden/>
              </w:rPr>
              <w:fldChar w:fldCharType="end"/>
            </w:r>
          </w:hyperlink>
        </w:p>
        <w:p w14:paraId="47E5C153" w14:textId="610DA4F5" w:rsidR="009E0DF7" w:rsidRDefault="009E0DF7">
          <w:r>
            <w:rPr>
              <w:b/>
              <w:bCs/>
              <w:noProof/>
            </w:rPr>
            <w:fldChar w:fldCharType="end"/>
          </w:r>
        </w:p>
      </w:sdtContent>
    </w:sdt>
    <w:p w14:paraId="3959D22E" w14:textId="79F7F3BE" w:rsidR="009E0DF7" w:rsidRDefault="009E0DF7">
      <w:pPr>
        <w:rPr>
          <w:rFonts w:asciiTheme="majorHAnsi" w:eastAsiaTheme="majorEastAsia" w:hAnsiTheme="majorHAnsi" w:cstheme="majorBidi"/>
          <w:color w:val="2F5496" w:themeColor="accent1" w:themeShade="BF"/>
          <w:sz w:val="32"/>
          <w:szCs w:val="32"/>
        </w:rPr>
      </w:pPr>
      <w:r>
        <w:br w:type="page"/>
      </w:r>
    </w:p>
    <w:p w14:paraId="2AE283D8" w14:textId="10376CE9" w:rsidR="00A33AC8" w:rsidRPr="007F0CF1" w:rsidRDefault="00A33AC8" w:rsidP="00A33AC8">
      <w:pPr>
        <w:pStyle w:val="Heading1"/>
        <w:spacing w:line="360" w:lineRule="auto"/>
      </w:pPr>
      <w:bookmarkStart w:id="2" w:name="_Toc182816287"/>
      <w:r w:rsidRPr="007F0CF1">
        <w:lastRenderedPageBreak/>
        <w:t>Teori</w:t>
      </w:r>
      <w:bookmarkEnd w:id="2"/>
      <w:bookmarkEnd w:id="0"/>
    </w:p>
    <w:p w14:paraId="4EE8BE13" w14:textId="77777777" w:rsidR="00A33AC8" w:rsidRPr="007F0CF1" w:rsidRDefault="00A33AC8" w:rsidP="00A33AC8">
      <w:pPr>
        <w:pStyle w:val="Heading2"/>
        <w:spacing w:line="360" w:lineRule="auto"/>
      </w:pPr>
      <w:bookmarkStart w:id="3" w:name="_Toc168481642"/>
      <w:bookmarkStart w:id="4" w:name="_Toc182816288"/>
      <w:r w:rsidRPr="007F0CF1">
        <w:t>Knud Illeris - Læringstrekant</w:t>
      </w:r>
      <w:bookmarkEnd w:id="3"/>
      <w:bookmarkEnd w:id="4"/>
    </w:p>
    <w:p w14:paraId="51D0B91E" w14:textId="77777777" w:rsidR="00A33AC8" w:rsidRDefault="00A33AC8" w:rsidP="00A33AC8">
      <w:pPr>
        <w:spacing w:line="360" w:lineRule="auto"/>
        <w:rPr>
          <w:sz w:val="24"/>
          <w:szCs w:val="24"/>
        </w:rPr>
      </w:pPr>
      <w:r w:rsidRPr="007F0CF1">
        <w:rPr>
          <w:sz w:val="24"/>
          <w:szCs w:val="24"/>
        </w:rPr>
        <w:t>Den danske læringsteoretiker og professor Knud Illeris definer læring som:</w:t>
      </w:r>
      <w:r w:rsidRPr="007F0CF1">
        <w:rPr>
          <w:sz w:val="24"/>
          <w:szCs w:val="24"/>
        </w:rPr>
        <w:br/>
      </w:r>
      <w:r w:rsidRPr="007F0CF1">
        <w:rPr>
          <w:i/>
          <w:sz w:val="24"/>
          <w:szCs w:val="24"/>
        </w:rPr>
        <w:t>”Enhver proces, der hos levende organismer fører til en varig kapacitetsændring, og som ikke kun skyldes glemsel, biologisk modning eller aldring”</w:t>
      </w:r>
      <w:sdt>
        <w:sdtPr>
          <w:rPr>
            <w:i/>
            <w:sz w:val="24"/>
            <w:szCs w:val="24"/>
          </w:rPr>
          <w:id w:val="-1702081994"/>
          <w:citation/>
        </w:sdtPr>
        <w:sdtEndPr/>
        <w:sdtContent>
          <w:r w:rsidRPr="007F0CF1">
            <w:rPr>
              <w:i/>
              <w:sz w:val="24"/>
              <w:szCs w:val="24"/>
            </w:rPr>
            <w:fldChar w:fldCharType="begin"/>
          </w:r>
          <w:r w:rsidRPr="007F0CF1">
            <w:rPr>
              <w:i/>
              <w:sz w:val="24"/>
              <w:szCs w:val="24"/>
            </w:rPr>
            <w:instrText xml:space="preserve">CITATION Knu15 \p 20 \l 1030 </w:instrText>
          </w:r>
          <w:r w:rsidRPr="007F0CF1">
            <w:rPr>
              <w:i/>
              <w:sz w:val="24"/>
              <w:szCs w:val="24"/>
            </w:rPr>
            <w:fldChar w:fldCharType="separate"/>
          </w:r>
          <w:r>
            <w:rPr>
              <w:i/>
              <w:noProof/>
              <w:sz w:val="24"/>
              <w:szCs w:val="24"/>
            </w:rPr>
            <w:t xml:space="preserve"> </w:t>
          </w:r>
          <w:r w:rsidRPr="00AF0C8E">
            <w:rPr>
              <w:noProof/>
              <w:sz w:val="24"/>
              <w:szCs w:val="24"/>
            </w:rPr>
            <w:t>(Illeris, 2015, s. 20)</w:t>
          </w:r>
          <w:r w:rsidRPr="007F0CF1">
            <w:rPr>
              <w:i/>
              <w:sz w:val="24"/>
              <w:szCs w:val="24"/>
            </w:rPr>
            <w:fldChar w:fldCharType="end"/>
          </w:r>
        </w:sdtContent>
      </w:sdt>
      <w:r>
        <w:rPr>
          <w:sz w:val="24"/>
          <w:szCs w:val="24"/>
        </w:rPr>
        <w:t>,</w:t>
      </w:r>
      <w:r>
        <w:rPr>
          <w:i/>
          <w:sz w:val="24"/>
          <w:szCs w:val="24"/>
        </w:rPr>
        <w:t xml:space="preserve"> </w:t>
      </w:r>
      <w:r>
        <w:rPr>
          <w:sz w:val="24"/>
          <w:szCs w:val="24"/>
        </w:rPr>
        <w:t xml:space="preserve">og </w:t>
      </w:r>
      <w:r w:rsidRPr="007F0CF1">
        <w:rPr>
          <w:sz w:val="24"/>
          <w:szCs w:val="24"/>
        </w:rPr>
        <w:t>Knud Illeris mener at al</w:t>
      </w:r>
      <w:r>
        <w:rPr>
          <w:sz w:val="24"/>
          <w:szCs w:val="24"/>
        </w:rPr>
        <w:t>t</w:t>
      </w:r>
      <w:r w:rsidRPr="007F0CF1">
        <w:rPr>
          <w:sz w:val="24"/>
          <w:szCs w:val="24"/>
        </w:rPr>
        <w:t xml:space="preserve"> læring omfatter to process</w:t>
      </w:r>
      <w:r>
        <w:rPr>
          <w:sz w:val="24"/>
          <w:szCs w:val="24"/>
        </w:rPr>
        <w:t>e</w:t>
      </w:r>
      <w:r w:rsidRPr="007F0CF1">
        <w:rPr>
          <w:sz w:val="24"/>
          <w:szCs w:val="24"/>
        </w:rPr>
        <w:t>r</w:t>
      </w:r>
      <w:r>
        <w:rPr>
          <w:sz w:val="24"/>
          <w:szCs w:val="24"/>
        </w:rPr>
        <w:t xml:space="preserve"> og tre dimensioner</w:t>
      </w:r>
      <w:r w:rsidRPr="007F0CF1">
        <w:rPr>
          <w:sz w:val="24"/>
          <w:szCs w:val="24"/>
        </w:rPr>
        <w:t>:</w:t>
      </w:r>
    </w:p>
    <w:p w14:paraId="4F5A820C" w14:textId="77777777" w:rsidR="00A33AC8" w:rsidRPr="007F0CF1" w:rsidRDefault="00A33AC8" w:rsidP="00A33AC8">
      <w:pPr>
        <w:spacing w:line="360" w:lineRule="auto"/>
      </w:pPr>
      <w:r w:rsidRPr="007F0CF1">
        <w:rPr>
          <w:noProof/>
        </w:rPr>
        <w:drawing>
          <wp:inline distT="0" distB="0" distL="0" distR="0" wp14:anchorId="13364ED8" wp14:editId="257B82C5">
            <wp:extent cx="2940050" cy="2964966"/>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4242" cy="2979279"/>
                    </a:xfrm>
                    <a:prstGeom prst="rect">
                      <a:avLst/>
                    </a:prstGeom>
                  </pic:spPr>
                </pic:pic>
              </a:graphicData>
            </a:graphic>
          </wp:inline>
        </w:drawing>
      </w:r>
    </w:p>
    <w:p w14:paraId="5E3BF181" w14:textId="77777777" w:rsidR="00A33AC8" w:rsidRPr="007F0CF1" w:rsidRDefault="00A33AC8" w:rsidP="00A33AC8">
      <w:pPr>
        <w:pStyle w:val="Caption"/>
        <w:spacing w:line="360" w:lineRule="auto"/>
      </w:pPr>
      <w:r w:rsidRPr="007F0CF1">
        <w:t xml:space="preserve">Figur </w:t>
      </w:r>
      <w:r w:rsidR="001915A4">
        <w:fldChar w:fldCharType="begin"/>
      </w:r>
      <w:r w:rsidR="001915A4">
        <w:instrText xml:space="preserve"> SEQ Figur \* ARABIC </w:instrText>
      </w:r>
      <w:r w:rsidR="001915A4">
        <w:fldChar w:fldCharType="separate"/>
      </w:r>
      <w:r>
        <w:rPr>
          <w:noProof/>
        </w:rPr>
        <w:t>1</w:t>
      </w:r>
      <w:r w:rsidR="001915A4">
        <w:rPr>
          <w:noProof/>
        </w:rPr>
        <w:fldChar w:fldCharType="end"/>
      </w:r>
      <w:r w:rsidRPr="007F0CF1">
        <w:t xml:space="preserve"> - Knud Illeris, Læringstrekant - Illeris, 2015, s. 45</w:t>
      </w:r>
    </w:p>
    <w:p w14:paraId="3CACD853" w14:textId="77777777" w:rsidR="00A33AC8" w:rsidRDefault="00A33AC8" w:rsidP="00A33AC8">
      <w:pPr>
        <w:spacing w:line="360" w:lineRule="auto"/>
        <w:rPr>
          <w:sz w:val="24"/>
          <w:szCs w:val="24"/>
        </w:rPr>
      </w:pPr>
      <w:r w:rsidRPr="00195F80">
        <w:rPr>
          <w:sz w:val="24"/>
          <w:szCs w:val="24"/>
          <w:u w:val="single"/>
        </w:rPr>
        <w:t>Samspilsprocessen/Dimensionen</w:t>
      </w:r>
      <w:r w:rsidRPr="007F0CF1">
        <w:rPr>
          <w:sz w:val="24"/>
          <w:szCs w:val="24"/>
        </w:rPr>
        <w:t xml:space="preserve"> er</w:t>
      </w:r>
      <w:r w:rsidRPr="007F0CF1">
        <w:rPr>
          <w:i/>
          <w:sz w:val="24"/>
          <w:szCs w:val="24"/>
        </w:rPr>
        <w:t xml:space="preserve"> ”samspil mellem individet og omgivelserne”</w:t>
      </w:r>
      <w:r w:rsidRPr="007F0CF1">
        <w:rPr>
          <w:sz w:val="24"/>
          <w:szCs w:val="24"/>
        </w:rPr>
        <w:t xml:space="preserve"> </w:t>
      </w:r>
      <w:sdt>
        <w:sdtPr>
          <w:rPr>
            <w:sz w:val="24"/>
            <w:szCs w:val="24"/>
          </w:rPr>
          <w:id w:val="561367338"/>
          <w:citation/>
        </w:sdtPr>
        <w:sdtEndPr/>
        <w:sdtContent>
          <w:r w:rsidRPr="007F0CF1">
            <w:rPr>
              <w:sz w:val="24"/>
              <w:szCs w:val="24"/>
            </w:rPr>
            <w:fldChar w:fldCharType="begin"/>
          </w:r>
          <w:r w:rsidRPr="007F0CF1">
            <w:rPr>
              <w:sz w:val="24"/>
              <w:szCs w:val="24"/>
            </w:rPr>
            <w:instrText xml:space="preserve">CITATION Knu15 \p 41 \l 1030 </w:instrText>
          </w:r>
          <w:r w:rsidRPr="007F0CF1">
            <w:rPr>
              <w:sz w:val="24"/>
              <w:szCs w:val="24"/>
            </w:rPr>
            <w:fldChar w:fldCharType="separate"/>
          </w:r>
          <w:r w:rsidRPr="00AF0C8E">
            <w:rPr>
              <w:noProof/>
              <w:sz w:val="24"/>
              <w:szCs w:val="24"/>
            </w:rPr>
            <w:t>(Illeris, 2015, s. 41)</w:t>
          </w:r>
          <w:r w:rsidRPr="007F0CF1">
            <w:rPr>
              <w:sz w:val="24"/>
              <w:szCs w:val="24"/>
            </w:rPr>
            <w:fldChar w:fldCharType="end"/>
          </w:r>
        </w:sdtContent>
      </w:sdt>
    </w:p>
    <w:p w14:paraId="4DF3C8A9" w14:textId="2D191537" w:rsidR="00A33AC8" w:rsidRDefault="00A33AC8" w:rsidP="00A33AC8">
      <w:pPr>
        <w:spacing w:line="360" w:lineRule="auto"/>
        <w:rPr>
          <w:sz w:val="24"/>
          <w:szCs w:val="24"/>
        </w:rPr>
      </w:pPr>
      <w:r>
        <w:rPr>
          <w:sz w:val="24"/>
          <w:szCs w:val="24"/>
        </w:rPr>
        <w:t>Samspil omhandler handling, kommunikation og samarbejde</w:t>
      </w:r>
      <w:sdt>
        <w:sdtPr>
          <w:rPr>
            <w:sz w:val="24"/>
            <w:szCs w:val="24"/>
          </w:rPr>
          <w:id w:val="-2127235675"/>
          <w:citation/>
        </w:sdtPr>
        <w:sdtEndPr/>
        <w:sdtContent>
          <w:r>
            <w:rPr>
              <w:sz w:val="24"/>
              <w:szCs w:val="24"/>
            </w:rPr>
            <w:fldChar w:fldCharType="begin"/>
          </w:r>
          <w:r>
            <w:rPr>
              <w:sz w:val="24"/>
              <w:szCs w:val="24"/>
            </w:rPr>
            <w:instrText xml:space="preserve">CITATION Knu15 \p 48 \l 1030 </w:instrText>
          </w:r>
          <w:r>
            <w:rPr>
              <w:sz w:val="24"/>
              <w:szCs w:val="24"/>
            </w:rPr>
            <w:fldChar w:fldCharType="separate"/>
          </w:r>
          <w:r>
            <w:rPr>
              <w:noProof/>
              <w:sz w:val="24"/>
              <w:szCs w:val="24"/>
            </w:rPr>
            <w:t xml:space="preserve"> </w:t>
          </w:r>
          <w:r w:rsidRPr="00AF0C8E">
            <w:rPr>
              <w:noProof/>
              <w:sz w:val="24"/>
              <w:szCs w:val="24"/>
            </w:rPr>
            <w:t>(Illeris, 2015, s. 48)</w:t>
          </w:r>
          <w:r>
            <w:rPr>
              <w:sz w:val="24"/>
              <w:szCs w:val="24"/>
            </w:rPr>
            <w:fldChar w:fldCharType="end"/>
          </w:r>
        </w:sdtContent>
      </w:sdt>
      <w:r>
        <w:rPr>
          <w:sz w:val="24"/>
          <w:szCs w:val="24"/>
        </w:rPr>
        <w:t xml:space="preserve"> og d</w:t>
      </w:r>
      <w:r w:rsidRPr="007F0CF1">
        <w:rPr>
          <w:sz w:val="24"/>
          <w:szCs w:val="24"/>
        </w:rPr>
        <w:t>es mere opmærksomme vi er på samspillet</w:t>
      </w:r>
      <w:r>
        <w:rPr>
          <w:sz w:val="24"/>
          <w:szCs w:val="24"/>
        </w:rPr>
        <w:t>,</w:t>
      </w:r>
      <w:r w:rsidRPr="007F0CF1">
        <w:rPr>
          <w:sz w:val="24"/>
          <w:szCs w:val="24"/>
        </w:rPr>
        <w:t xml:space="preserve"> des større betydning har det for læringen </w:t>
      </w:r>
      <w:sdt>
        <w:sdtPr>
          <w:rPr>
            <w:sz w:val="24"/>
            <w:szCs w:val="24"/>
          </w:rPr>
          <w:id w:val="1083721725"/>
          <w:citation/>
        </w:sdtPr>
        <w:sdtEndPr/>
        <w:sdtContent>
          <w:r w:rsidRPr="007F0CF1">
            <w:rPr>
              <w:sz w:val="24"/>
              <w:szCs w:val="24"/>
            </w:rPr>
            <w:fldChar w:fldCharType="begin"/>
          </w:r>
          <w:r w:rsidRPr="007F0CF1">
            <w:rPr>
              <w:sz w:val="24"/>
              <w:szCs w:val="24"/>
            </w:rPr>
            <w:instrText xml:space="preserve">CITATION Knu15 \p 41 \l 1030 </w:instrText>
          </w:r>
          <w:r w:rsidRPr="007F0CF1">
            <w:rPr>
              <w:sz w:val="24"/>
              <w:szCs w:val="24"/>
            </w:rPr>
            <w:fldChar w:fldCharType="separate"/>
          </w:r>
          <w:r w:rsidRPr="00AF0C8E">
            <w:rPr>
              <w:noProof/>
              <w:sz w:val="24"/>
              <w:szCs w:val="24"/>
            </w:rPr>
            <w:t>(Illeris, 2015, s. 41)</w:t>
          </w:r>
          <w:r w:rsidRPr="007F0CF1">
            <w:rPr>
              <w:sz w:val="24"/>
              <w:szCs w:val="24"/>
            </w:rPr>
            <w:fldChar w:fldCharType="end"/>
          </w:r>
        </w:sdtContent>
      </w:sdt>
      <w:r>
        <w:rPr>
          <w:sz w:val="24"/>
          <w:szCs w:val="24"/>
        </w:rPr>
        <w:t>. Samspil har mange former som f.eks. formidling, imitation og deltagelse</w:t>
      </w:r>
      <w:sdt>
        <w:sdtPr>
          <w:rPr>
            <w:sz w:val="24"/>
            <w:szCs w:val="24"/>
          </w:rPr>
          <w:id w:val="-1889021344"/>
          <w:citation/>
        </w:sdtPr>
        <w:sdtEndPr/>
        <w:sdtContent>
          <w:r>
            <w:rPr>
              <w:sz w:val="24"/>
              <w:szCs w:val="24"/>
            </w:rPr>
            <w:fldChar w:fldCharType="begin"/>
          </w:r>
          <w:r>
            <w:rPr>
              <w:sz w:val="24"/>
              <w:szCs w:val="24"/>
            </w:rPr>
            <w:instrText xml:space="preserve">CITATION Knu15 \p 123 \l 1030 </w:instrText>
          </w:r>
          <w:r>
            <w:rPr>
              <w:sz w:val="24"/>
              <w:szCs w:val="24"/>
            </w:rPr>
            <w:fldChar w:fldCharType="separate"/>
          </w:r>
          <w:r>
            <w:rPr>
              <w:noProof/>
              <w:sz w:val="24"/>
              <w:szCs w:val="24"/>
            </w:rPr>
            <w:t xml:space="preserve"> </w:t>
          </w:r>
          <w:r w:rsidRPr="00AF0C8E">
            <w:rPr>
              <w:noProof/>
              <w:sz w:val="24"/>
              <w:szCs w:val="24"/>
            </w:rPr>
            <w:t>(Illeris, 2015, s. 123)</w:t>
          </w:r>
          <w:r>
            <w:rPr>
              <w:sz w:val="24"/>
              <w:szCs w:val="24"/>
            </w:rPr>
            <w:fldChar w:fldCharType="end"/>
          </w:r>
        </w:sdtContent>
      </w:sdt>
      <w:r>
        <w:rPr>
          <w:sz w:val="24"/>
          <w:szCs w:val="24"/>
        </w:rPr>
        <w:t xml:space="preserve">. </w:t>
      </w:r>
    </w:p>
    <w:p w14:paraId="5131B2E6" w14:textId="77777777" w:rsidR="00C71DCC" w:rsidRDefault="00C71DCC">
      <w:pPr>
        <w:rPr>
          <w:sz w:val="24"/>
          <w:szCs w:val="24"/>
          <w:u w:val="single"/>
        </w:rPr>
      </w:pPr>
      <w:r>
        <w:rPr>
          <w:sz w:val="24"/>
          <w:szCs w:val="24"/>
          <w:u w:val="single"/>
        </w:rPr>
        <w:br w:type="page"/>
      </w:r>
    </w:p>
    <w:p w14:paraId="096D3394" w14:textId="451852EA" w:rsidR="00A33AC8" w:rsidRDefault="00A33AC8" w:rsidP="00A33AC8">
      <w:pPr>
        <w:spacing w:line="360" w:lineRule="auto"/>
        <w:rPr>
          <w:sz w:val="24"/>
          <w:szCs w:val="24"/>
        </w:rPr>
      </w:pPr>
      <w:r w:rsidRPr="007F0CF1">
        <w:rPr>
          <w:sz w:val="24"/>
          <w:szCs w:val="24"/>
          <w:u w:val="single"/>
        </w:rPr>
        <w:lastRenderedPageBreak/>
        <w:t>Tilegnelsesprocessen</w:t>
      </w:r>
      <w:r w:rsidRPr="007F0CF1">
        <w:rPr>
          <w:sz w:val="24"/>
          <w:szCs w:val="24"/>
        </w:rPr>
        <w:t xml:space="preserve">, er </w:t>
      </w:r>
      <w:r w:rsidRPr="007F0CF1">
        <w:rPr>
          <w:i/>
          <w:sz w:val="24"/>
          <w:szCs w:val="24"/>
        </w:rPr>
        <w:t>”den individuelle psykologiske bearbejdelse”</w:t>
      </w:r>
      <w:r w:rsidRPr="007F0CF1">
        <w:rPr>
          <w:sz w:val="24"/>
          <w:szCs w:val="24"/>
        </w:rPr>
        <w:t xml:space="preserve"> </w:t>
      </w:r>
      <w:sdt>
        <w:sdtPr>
          <w:rPr>
            <w:sz w:val="24"/>
            <w:szCs w:val="24"/>
          </w:rPr>
          <w:id w:val="1033462743"/>
          <w:citation/>
        </w:sdtPr>
        <w:sdtEndPr/>
        <w:sdtContent>
          <w:r w:rsidRPr="007F0CF1">
            <w:rPr>
              <w:sz w:val="24"/>
              <w:szCs w:val="24"/>
            </w:rPr>
            <w:fldChar w:fldCharType="begin"/>
          </w:r>
          <w:r w:rsidRPr="007F0CF1">
            <w:rPr>
              <w:sz w:val="24"/>
              <w:szCs w:val="24"/>
            </w:rPr>
            <w:instrText xml:space="preserve">CITATION Knu15 \p 41 \l 1030 </w:instrText>
          </w:r>
          <w:r w:rsidRPr="007F0CF1">
            <w:rPr>
              <w:sz w:val="24"/>
              <w:szCs w:val="24"/>
            </w:rPr>
            <w:fldChar w:fldCharType="separate"/>
          </w:r>
          <w:r w:rsidRPr="00AF0C8E">
            <w:rPr>
              <w:noProof/>
              <w:sz w:val="24"/>
              <w:szCs w:val="24"/>
            </w:rPr>
            <w:t>(Illeris, 2015, s. 41)</w:t>
          </w:r>
          <w:r w:rsidRPr="007F0CF1">
            <w:rPr>
              <w:sz w:val="24"/>
              <w:szCs w:val="24"/>
            </w:rPr>
            <w:fldChar w:fldCharType="end"/>
          </w:r>
        </w:sdtContent>
      </w:sdt>
      <w:r>
        <w:rPr>
          <w:sz w:val="24"/>
          <w:szCs w:val="24"/>
        </w:rPr>
        <w:t xml:space="preserve"> og omhandler motivation, følelser og vilje</w:t>
      </w:r>
      <w:sdt>
        <w:sdtPr>
          <w:rPr>
            <w:sz w:val="24"/>
            <w:szCs w:val="24"/>
          </w:rPr>
          <w:id w:val="1683628644"/>
          <w:citation/>
        </w:sdtPr>
        <w:sdtEndPr/>
        <w:sdtContent>
          <w:r>
            <w:rPr>
              <w:sz w:val="24"/>
              <w:szCs w:val="24"/>
            </w:rPr>
            <w:fldChar w:fldCharType="begin"/>
          </w:r>
          <w:r>
            <w:rPr>
              <w:sz w:val="24"/>
              <w:szCs w:val="24"/>
            </w:rPr>
            <w:instrText xml:space="preserve">CITATION Knu15 \p 47 \l 1030 </w:instrText>
          </w:r>
          <w:r>
            <w:rPr>
              <w:sz w:val="24"/>
              <w:szCs w:val="24"/>
            </w:rPr>
            <w:fldChar w:fldCharType="separate"/>
          </w:r>
          <w:r>
            <w:rPr>
              <w:noProof/>
              <w:sz w:val="24"/>
              <w:szCs w:val="24"/>
            </w:rPr>
            <w:t xml:space="preserve"> </w:t>
          </w:r>
          <w:r w:rsidRPr="00AF0C8E">
            <w:rPr>
              <w:noProof/>
              <w:sz w:val="24"/>
              <w:szCs w:val="24"/>
            </w:rPr>
            <w:t>(Illeris, 2015, s. 47)</w:t>
          </w:r>
          <w:r>
            <w:rPr>
              <w:sz w:val="24"/>
              <w:szCs w:val="24"/>
            </w:rPr>
            <w:fldChar w:fldCharType="end"/>
          </w:r>
        </w:sdtContent>
      </w:sdt>
      <w:r>
        <w:rPr>
          <w:sz w:val="24"/>
          <w:szCs w:val="24"/>
        </w:rPr>
        <w:t xml:space="preserve">. </w:t>
      </w:r>
    </w:p>
    <w:p w14:paraId="3D60579C" w14:textId="77777777" w:rsidR="00A33AC8" w:rsidRDefault="00A33AC8" w:rsidP="00A33AC8">
      <w:pPr>
        <w:spacing w:line="360" w:lineRule="auto"/>
        <w:rPr>
          <w:b/>
          <w:sz w:val="24"/>
          <w:szCs w:val="24"/>
        </w:rPr>
      </w:pPr>
      <w:r>
        <w:rPr>
          <w:sz w:val="24"/>
          <w:szCs w:val="24"/>
        </w:rPr>
        <w:t>Tilegnelsen er inddelt i 2 dimensioner:</w:t>
      </w:r>
    </w:p>
    <w:p w14:paraId="340DC0E8" w14:textId="77777777" w:rsidR="00A33AC8" w:rsidRDefault="00A33AC8" w:rsidP="00A33AC8">
      <w:pPr>
        <w:spacing w:line="360" w:lineRule="auto"/>
        <w:rPr>
          <w:sz w:val="24"/>
          <w:szCs w:val="24"/>
        </w:rPr>
      </w:pPr>
      <w:r w:rsidRPr="007F0CF1">
        <w:rPr>
          <w:b/>
          <w:sz w:val="24"/>
          <w:szCs w:val="24"/>
        </w:rPr>
        <w:t>Indholdet</w:t>
      </w:r>
      <w:r w:rsidRPr="007F0CF1">
        <w:rPr>
          <w:sz w:val="24"/>
          <w:szCs w:val="24"/>
        </w:rPr>
        <w:br/>
        <w:t>Man kan ikke tale om læring, uden at der er et indhold at lære</w:t>
      </w:r>
      <w:sdt>
        <w:sdtPr>
          <w:rPr>
            <w:sz w:val="24"/>
            <w:szCs w:val="24"/>
          </w:rPr>
          <w:id w:val="1429472697"/>
          <w:citation/>
        </w:sdtPr>
        <w:sdtEndPr/>
        <w:sdtContent>
          <w:r w:rsidRPr="007F0CF1">
            <w:rPr>
              <w:sz w:val="24"/>
              <w:szCs w:val="24"/>
            </w:rPr>
            <w:fldChar w:fldCharType="begin"/>
          </w:r>
          <w:r w:rsidRPr="007F0CF1">
            <w:rPr>
              <w:sz w:val="24"/>
              <w:szCs w:val="24"/>
            </w:rPr>
            <w:instrText xml:space="preserve">CITATION Knu15 \p 43 \l 1030 </w:instrText>
          </w:r>
          <w:r w:rsidRPr="007F0CF1">
            <w:rPr>
              <w:sz w:val="24"/>
              <w:szCs w:val="24"/>
            </w:rPr>
            <w:fldChar w:fldCharType="separate"/>
          </w:r>
          <w:r>
            <w:rPr>
              <w:noProof/>
              <w:sz w:val="24"/>
              <w:szCs w:val="24"/>
            </w:rPr>
            <w:t xml:space="preserve"> </w:t>
          </w:r>
          <w:r w:rsidRPr="00AF0C8E">
            <w:rPr>
              <w:noProof/>
              <w:sz w:val="24"/>
              <w:szCs w:val="24"/>
            </w:rPr>
            <w:t>(Illeris, 2015, s. 43)</w:t>
          </w:r>
          <w:r w:rsidRPr="007F0CF1">
            <w:rPr>
              <w:sz w:val="24"/>
              <w:szCs w:val="24"/>
            </w:rPr>
            <w:fldChar w:fldCharType="end"/>
          </w:r>
        </w:sdtContent>
      </w:sdt>
      <w:r w:rsidRPr="007F0CF1">
        <w:rPr>
          <w:sz w:val="24"/>
          <w:szCs w:val="24"/>
        </w:rPr>
        <w:t xml:space="preserve">. Knud Illeris definer derfor indholdet som </w:t>
      </w:r>
      <w:r w:rsidRPr="007F0CF1">
        <w:rPr>
          <w:i/>
          <w:sz w:val="24"/>
          <w:szCs w:val="24"/>
        </w:rPr>
        <w:t>”det, der læres”</w:t>
      </w:r>
      <w:r w:rsidRPr="007F0CF1">
        <w:rPr>
          <w:sz w:val="24"/>
          <w:szCs w:val="24"/>
        </w:rPr>
        <w:t xml:space="preserve"> </w:t>
      </w:r>
      <w:sdt>
        <w:sdtPr>
          <w:rPr>
            <w:sz w:val="24"/>
            <w:szCs w:val="24"/>
          </w:rPr>
          <w:id w:val="-648277834"/>
          <w:citation/>
        </w:sdtPr>
        <w:sdtEndPr/>
        <w:sdtContent>
          <w:r w:rsidRPr="007F0CF1">
            <w:rPr>
              <w:sz w:val="24"/>
              <w:szCs w:val="24"/>
            </w:rPr>
            <w:fldChar w:fldCharType="begin"/>
          </w:r>
          <w:r w:rsidRPr="007F0CF1">
            <w:rPr>
              <w:sz w:val="24"/>
              <w:szCs w:val="24"/>
            </w:rPr>
            <w:instrText xml:space="preserve">CITATION Knu15 \p 43 \l 1030 </w:instrText>
          </w:r>
          <w:r w:rsidRPr="007F0CF1">
            <w:rPr>
              <w:sz w:val="24"/>
              <w:szCs w:val="24"/>
            </w:rPr>
            <w:fldChar w:fldCharType="separate"/>
          </w:r>
          <w:r w:rsidRPr="00AF0C8E">
            <w:rPr>
              <w:noProof/>
              <w:sz w:val="24"/>
              <w:szCs w:val="24"/>
            </w:rPr>
            <w:t>(Illeris, 2015, s. 43)</w:t>
          </w:r>
          <w:r w:rsidRPr="007F0CF1">
            <w:rPr>
              <w:sz w:val="24"/>
              <w:szCs w:val="24"/>
            </w:rPr>
            <w:fldChar w:fldCharType="end"/>
          </w:r>
        </w:sdtContent>
      </w:sdt>
      <w:r>
        <w:rPr>
          <w:sz w:val="24"/>
          <w:szCs w:val="24"/>
        </w:rPr>
        <w:t>.</w:t>
      </w:r>
    </w:p>
    <w:p w14:paraId="0EAE57D4" w14:textId="23188E9F" w:rsidR="00A33AC8" w:rsidRDefault="00A33AC8" w:rsidP="00A33AC8">
      <w:pPr>
        <w:spacing w:line="360" w:lineRule="auto"/>
        <w:rPr>
          <w:sz w:val="24"/>
          <w:szCs w:val="24"/>
        </w:rPr>
      </w:pPr>
      <w:r>
        <w:rPr>
          <w:sz w:val="24"/>
          <w:szCs w:val="24"/>
        </w:rPr>
        <w:t>Dette betyder ikke at</w:t>
      </w:r>
      <w:r w:rsidR="00F34242">
        <w:rPr>
          <w:sz w:val="24"/>
          <w:szCs w:val="24"/>
        </w:rPr>
        <w:t xml:space="preserve"> læringsmålene</w:t>
      </w:r>
      <w:r w:rsidR="00464EC9">
        <w:rPr>
          <w:sz w:val="24"/>
          <w:szCs w:val="24"/>
        </w:rPr>
        <w:t>, er</w:t>
      </w:r>
      <w:r>
        <w:rPr>
          <w:sz w:val="24"/>
          <w:szCs w:val="24"/>
        </w:rPr>
        <w:t xml:space="preserve"> det er det eneste man lærer ved at tage en uddannelse. Indhold dimensionen er f.eks. også adfærd, holdninger og følelsesmønstre, samt mange flere betegnelser</w:t>
      </w:r>
      <w:sdt>
        <w:sdtPr>
          <w:rPr>
            <w:sz w:val="24"/>
            <w:szCs w:val="24"/>
          </w:rPr>
          <w:id w:val="-1479454062"/>
          <w:citation/>
        </w:sdtPr>
        <w:sdtEndPr/>
        <w:sdtContent>
          <w:r>
            <w:rPr>
              <w:sz w:val="24"/>
              <w:szCs w:val="24"/>
            </w:rPr>
            <w:fldChar w:fldCharType="begin"/>
          </w:r>
          <w:r>
            <w:rPr>
              <w:sz w:val="24"/>
              <w:szCs w:val="24"/>
            </w:rPr>
            <w:instrText xml:space="preserve">CITATION Knu15 \p 43 \l 1030 </w:instrText>
          </w:r>
          <w:r>
            <w:rPr>
              <w:sz w:val="24"/>
              <w:szCs w:val="24"/>
            </w:rPr>
            <w:fldChar w:fldCharType="separate"/>
          </w:r>
          <w:r>
            <w:rPr>
              <w:noProof/>
              <w:sz w:val="24"/>
              <w:szCs w:val="24"/>
            </w:rPr>
            <w:t xml:space="preserve"> </w:t>
          </w:r>
          <w:r w:rsidRPr="00AF0C8E">
            <w:rPr>
              <w:noProof/>
              <w:sz w:val="24"/>
              <w:szCs w:val="24"/>
            </w:rPr>
            <w:t>(Illeris, 2015, s. 43)</w:t>
          </w:r>
          <w:r>
            <w:rPr>
              <w:sz w:val="24"/>
              <w:szCs w:val="24"/>
            </w:rPr>
            <w:fldChar w:fldCharType="end"/>
          </w:r>
        </w:sdtContent>
      </w:sdt>
    </w:p>
    <w:p w14:paraId="3D3F9766" w14:textId="77777777" w:rsidR="00A33AC8" w:rsidRDefault="00A33AC8" w:rsidP="00A33AC8">
      <w:pPr>
        <w:spacing w:line="360" w:lineRule="auto"/>
        <w:rPr>
          <w:sz w:val="24"/>
          <w:szCs w:val="24"/>
        </w:rPr>
      </w:pPr>
      <w:r w:rsidRPr="007F0CF1">
        <w:rPr>
          <w:b/>
          <w:sz w:val="24"/>
          <w:szCs w:val="24"/>
        </w:rPr>
        <w:t>Drivkraft</w:t>
      </w:r>
      <w:r w:rsidRPr="007F0CF1">
        <w:rPr>
          <w:b/>
          <w:sz w:val="24"/>
          <w:szCs w:val="24"/>
        </w:rPr>
        <w:br/>
      </w:r>
      <w:r>
        <w:rPr>
          <w:sz w:val="24"/>
          <w:szCs w:val="24"/>
        </w:rPr>
        <w:t xml:space="preserve">For at man kan lære indholdet skal der være en drivkraft som giver den psykiske energi til at gennemføre læreprocessen </w:t>
      </w:r>
      <w:sdt>
        <w:sdtPr>
          <w:rPr>
            <w:sz w:val="24"/>
            <w:szCs w:val="24"/>
          </w:rPr>
          <w:id w:val="-239637803"/>
          <w:citation/>
        </w:sdtPr>
        <w:sdtEndPr/>
        <w:sdtContent>
          <w:r w:rsidRPr="007F0CF1">
            <w:rPr>
              <w:sz w:val="24"/>
              <w:szCs w:val="24"/>
            </w:rPr>
            <w:fldChar w:fldCharType="begin"/>
          </w:r>
          <w:r w:rsidRPr="007F0CF1">
            <w:rPr>
              <w:sz w:val="24"/>
              <w:szCs w:val="24"/>
            </w:rPr>
            <w:instrText xml:space="preserve">CITATION Knu15 \p 43 \l 1030 </w:instrText>
          </w:r>
          <w:r w:rsidRPr="007F0CF1">
            <w:rPr>
              <w:sz w:val="24"/>
              <w:szCs w:val="24"/>
            </w:rPr>
            <w:fldChar w:fldCharType="separate"/>
          </w:r>
          <w:r w:rsidRPr="00AF0C8E">
            <w:rPr>
              <w:noProof/>
              <w:sz w:val="24"/>
              <w:szCs w:val="24"/>
            </w:rPr>
            <w:t>(Illeris, 2015, s. 43)</w:t>
          </w:r>
          <w:r w:rsidRPr="007F0CF1">
            <w:rPr>
              <w:sz w:val="24"/>
              <w:szCs w:val="24"/>
            </w:rPr>
            <w:fldChar w:fldCharType="end"/>
          </w:r>
        </w:sdtContent>
      </w:sdt>
      <w:r>
        <w:rPr>
          <w:sz w:val="24"/>
          <w:szCs w:val="24"/>
        </w:rPr>
        <w:t>. Denne psykiske energi kan komme både af lyst/interesse og af nødvendighed/tvang. Gennem lærings- og hjerneforskning er man kommet frem til, at læringsresultatet påvirkes af, hvilke af disse parametre som driver drivkraften.</w:t>
      </w:r>
      <w:sdt>
        <w:sdtPr>
          <w:rPr>
            <w:sz w:val="24"/>
            <w:szCs w:val="24"/>
          </w:rPr>
          <w:id w:val="-690683664"/>
          <w:citation/>
        </w:sdtPr>
        <w:sdtEndPr/>
        <w:sdtContent>
          <w:r>
            <w:rPr>
              <w:sz w:val="24"/>
              <w:szCs w:val="24"/>
            </w:rPr>
            <w:fldChar w:fldCharType="begin"/>
          </w:r>
          <w:r>
            <w:rPr>
              <w:sz w:val="24"/>
              <w:szCs w:val="24"/>
            </w:rPr>
            <w:instrText xml:space="preserve">CITATION Knu15 \p 43 \l 1030 </w:instrText>
          </w:r>
          <w:r>
            <w:rPr>
              <w:sz w:val="24"/>
              <w:szCs w:val="24"/>
            </w:rPr>
            <w:fldChar w:fldCharType="separate"/>
          </w:r>
          <w:r>
            <w:rPr>
              <w:noProof/>
              <w:sz w:val="24"/>
              <w:szCs w:val="24"/>
            </w:rPr>
            <w:t xml:space="preserve"> </w:t>
          </w:r>
          <w:r w:rsidRPr="00AF0C8E">
            <w:rPr>
              <w:noProof/>
              <w:sz w:val="24"/>
              <w:szCs w:val="24"/>
            </w:rPr>
            <w:t>(Illeris, 2015, s. 43)</w:t>
          </w:r>
          <w:r>
            <w:rPr>
              <w:sz w:val="24"/>
              <w:szCs w:val="24"/>
            </w:rPr>
            <w:fldChar w:fldCharType="end"/>
          </w:r>
        </w:sdtContent>
      </w:sdt>
      <w:r>
        <w:rPr>
          <w:sz w:val="24"/>
          <w:szCs w:val="24"/>
        </w:rPr>
        <w:t xml:space="preserve"> Derfor er drivkraften ikke bare noget som sætter læringsprocessen i gang, men også en del af selve læringen</w:t>
      </w:r>
      <w:sdt>
        <w:sdtPr>
          <w:rPr>
            <w:sz w:val="24"/>
            <w:szCs w:val="24"/>
          </w:rPr>
          <w:id w:val="397327333"/>
          <w:citation/>
        </w:sdtPr>
        <w:sdtEndPr/>
        <w:sdtContent>
          <w:r>
            <w:rPr>
              <w:sz w:val="24"/>
              <w:szCs w:val="24"/>
            </w:rPr>
            <w:fldChar w:fldCharType="begin"/>
          </w:r>
          <w:r>
            <w:rPr>
              <w:sz w:val="24"/>
              <w:szCs w:val="24"/>
            </w:rPr>
            <w:instrText xml:space="preserve">CITATION Knu15 \p 43 \l 1030 </w:instrText>
          </w:r>
          <w:r>
            <w:rPr>
              <w:sz w:val="24"/>
              <w:szCs w:val="24"/>
            </w:rPr>
            <w:fldChar w:fldCharType="separate"/>
          </w:r>
          <w:r>
            <w:rPr>
              <w:noProof/>
              <w:sz w:val="24"/>
              <w:szCs w:val="24"/>
            </w:rPr>
            <w:t xml:space="preserve"> </w:t>
          </w:r>
          <w:r w:rsidRPr="00AF0C8E">
            <w:rPr>
              <w:noProof/>
              <w:sz w:val="24"/>
              <w:szCs w:val="24"/>
            </w:rPr>
            <w:t>(Illeris, 2015, s. 43)</w:t>
          </w:r>
          <w:r>
            <w:rPr>
              <w:sz w:val="24"/>
              <w:szCs w:val="24"/>
            </w:rPr>
            <w:fldChar w:fldCharType="end"/>
          </w:r>
        </w:sdtContent>
      </w:sdt>
    </w:p>
    <w:p w14:paraId="72924D20" w14:textId="77777777" w:rsidR="00623B95" w:rsidRDefault="00623B95">
      <w:pPr>
        <w:rPr>
          <w:rFonts w:asciiTheme="majorHAnsi" w:eastAsiaTheme="majorEastAsia" w:hAnsiTheme="majorHAnsi" w:cstheme="majorBidi"/>
          <w:color w:val="2F5496" w:themeColor="accent1" w:themeShade="BF"/>
          <w:sz w:val="26"/>
          <w:szCs w:val="26"/>
        </w:rPr>
      </w:pPr>
      <w:bookmarkStart w:id="5" w:name="_Toc168481643"/>
      <w:r>
        <w:br w:type="page"/>
      </w:r>
    </w:p>
    <w:p w14:paraId="5326F403" w14:textId="7EB4A106" w:rsidR="00A33AC8" w:rsidRPr="00FE7924" w:rsidRDefault="00A33AC8" w:rsidP="00A33AC8">
      <w:pPr>
        <w:pStyle w:val="Heading2"/>
        <w:spacing w:line="360" w:lineRule="auto"/>
      </w:pPr>
      <w:bookmarkStart w:id="6" w:name="_Toc182816289"/>
      <w:r w:rsidRPr="007F0CF1">
        <w:lastRenderedPageBreak/>
        <w:t>Deci og Ryan - Selvbestemmelsesteori</w:t>
      </w:r>
      <w:bookmarkEnd w:id="5"/>
      <w:bookmarkEnd w:id="6"/>
    </w:p>
    <w:p w14:paraId="186BE791" w14:textId="7E96D51B" w:rsidR="00A33AC8" w:rsidRPr="009D75F5" w:rsidRDefault="00A33AC8" w:rsidP="00A33AC8">
      <w:pPr>
        <w:keepNext/>
        <w:spacing w:line="360" w:lineRule="auto"/>
        <w:rPr>
          <w:sz w:val="24"/>
          <w:szCs w:val="24"/>
        </w:rPr>
      </w:pPr>
      <w:r w:rsidRPr="007F0CF1">
        <w:rPr>
          <w:sz w:val="24"/>
          <w:szCs w:val="24"/>
        </w:rPr>
        <w:t xml:space="preserve">Edward Deci og Richard Ryan startede i 1980'erne med at udvikle en teori omkring motivation som de kaldte selvbestemmelsesteorien (SDT). </w:t>
      </w:r>
      <w:r>
        <w:rPr>
          <w:sz w:val="24"/>
          <w:szCs w:val="24"/>
        </w:rPr>
        <w:t xml:space="preserve">SDT startede med to former for motivation, og blev </w:t>
      </w:r>
      <w:r w:rsidR="00623B95">
        <w:rPr>
          <w:sz w:val="24"/>
          <w:szCs w:val="24"/>
        </w:rPr>
        <w:t>s</w:t>
      </w:r>
      <w:r>
        <w:rPr>
          <w:sz w:val="24"/>
          <w:szCs w:val="24"/>
        </w:rPr>
        <w:t xml:space="preserve">enere udvidet med tre mellemformer. </w:t>
      </w:r>
      <w:r w:rsidR="006E1113">
        <w:rPr>
          <w:sz w:val="24"/>
          <w:szCs w:val="24"/>
        </w:rPr>
        <w:t xml:space="preserve">I nærværende dokument redegør jeg blot for de to </w:t>
      </w:r>
      <w:r w:rsidR="00623B95">
        <w:rPr>
          <w:sz w:val="24"/>
          <w:szCs w:val="24"/>
        </w:rPr>
        <w:t>hovedformer</w:t>
      </w:r>
      <w:r w:rsidR="006E1113">
        <w:rPr>
          <w:sz w:val="24"/>
          <w:szCs w:val="24"/>
        </w:rPr>
        <w:t>:</w:t>
      </w:r>
      <w:r>
        <w:rPr>
          <w:sz w:val="24"/>
          <w:szCs w:val="24"/>
        </w:rPr>
        <w:t xml:space="preserve">  </w:t>
      </w:r>
    </w:p>
    <w:p w14:paraId="7E9F5C4C" w14:textId="77777777" w:rsidR="00A33AC8" w:rsidRPr="007F0CF1" w:rsidRDefault="00A33AC8" w:rsidP="00A33AC8">
      <w:pPr>
        <w:pStyle w:val="ListParagraph"/>
        <w:keepNext/>
        <w:numPr>
          <w:ilvl w:val="0"/>
          <w:numId w:val="2"/>
        </w:numPr>
        <w:spacing w:line="360" w:lineRule="auto"/>
        <w:rPr>
          <w:sz w:val="24"/>
          <w:szCs w:val="24"/>
        </w:rPr>
      </w:pPr>
      <w:bookmarkStart w:id="7" w:name="_Hlk167443425"/>
      <w:r w:rsidRPr="007F0CF1">
        <w:rPr>
          <w:sz w:val="24"/>
          <w:szCs w:val="24"/>
        </w:rPr>
        <w:t>Ek</w:t>
      </w:r>
      <w:r>
        <w:rPr>
          <w:sz w:val="24"/>
          <w:szCs w:val="24"/>
        </w:rPr>
        <w:t>strins</w:t>
      </w:r>
      <w:r w:rsidRPr="007F0CF1">
        <w:rPr>
          <w:sz w:val="24"/>
          <w:szCs w:val="24"/>
        </w:rPr>
        <w:t>isk motivation - Belønning eller straf (Ros,</w:t>
      </w:r>
      <w:r>
        <w:rPr>
          <w:sz w:val="24"/>
          <w:szCs w:val="24"/>
        </w:rPr>
        <w:t xml:space="preserve"> stolthed</w:t>
      </w:r>
      <w:r w:rsidRPr="007F0CF1">
        <w:rPr>
          <w:sz w:val="24"/>
          <w:szCs w:val="24"/>
        </w:rPr>
        <w:t>,</w:t>
      </w:r>
      <w:r>
        <w:rPr>
          <w:sz w:val="24"/>
          <w:szCs w:val="24"/>
        </w:rPr>
        <w:t xml:space="preserve"> karakterer,</w:t>
      </w:r>
      <w:r w:rsidRPr="007F0CF1">
        <w:rPr>
          <w:sz w:val="24"/>
          <w:szCs w:val="24"/>
        </w:rPr>
        <w:t xml:space="preserve"> </w:t>
      </w:r>
      <w:r>
        <w:rPr>
          <w:sz w:val="24"/>
          <w:szCs w:val="24"/>
        </w:rPr>
        <w:t>frygt</w:t>
      </w:r>
      <w:r w:rsidRPr="007F0CF1">
        <w:rPr>
          <w:sz w:val="24"/>
          <w:szCs w:val="24"/>
        </w:rPr>
        <w:t xml:space="preserve">, dumpe) </w:t>
      </w:r>
    </w:p>
    <w:p w14:paraId="42A4B969" w14:textId="77777777" w:rsidR="00A33AC8" w:rsidRPr="007F0CF1" w:rsidRDefault="00A33AC8" w:rsidP="00A33AC8">
      <w:pPr>
        <w:pStyle w:val="ListParagraph"/>
        <w:keepNext/>
        <w:numPr>
          <w:ilvl w:val="0"/>
          <w:numId w:val="2"/>
        </w:numPr>
        <w:spacing w:line="360" w:lineRule="auto"/>
        <w:rPr>
          <w:sz w:val="24"/>
          <w:szCs w:val="24"/>
        </w:rPr>
      </w:pPr>
      <w:r w:rsidRPr="007F0CF1">
        <w:rPr>
          <w:sz w:val="24"/>
          <w:szCs w:val="24"/>
        </w:rPr>
        <w:t>Intrin</w:t>
      </w:r>
      <w:r>
        <w:rPr>
          <w:sz w:val="24"/>
          <w:szCs w:val="24"/>
        </w:rPr>
        <w:t>s</w:t>
      </w:r>
      <w:r w:rsidRPr="007F0CF1">
        <w:rPr>
          <w:sz w:val="24"/>
          <w:szCs w:val="24"/>
        </w:rPr>
        <w:t>isk motivation - For fornøjelsens skyld (Nysgerrighed, lege, blive bedre)</w:t>
      </w:r>
    </w:p>
    <w:bookmarkEnd w:id="7"/>
    <w:p w14:paraId="4469B6E7" w14:textId="77777777" w:rsidR="00A33AC8" w:rsidRPr="00385B93" w:rsidRDefault="00A33AC8" w:rsidP="00A33AC8">
      <w:pPr>
        <w:keepNext/>
        <w:spacing w:line="360" w:lineRule="auto"/>
        <w:rPr>
          <w:sz w:val="24"/>
          <w:szCs w:val="24"/>
        </w:rPr>
      </w:pPr>
      <w:r>
        <w:rPr>
          <w:sz w:val="24"/>
          <w:szCs w:val="24"/>
        </w:rPr>
        <w:t xml:space="preserve">SDT hævder, at mennesker har et dybt psykologisk behov for </w:t>
      </w:r>
      <w:r w:rsidRPr="005C758D">
        <w:rPr>
          <w:sz w:val="24"/>
          <w:szCs w:val="24"/>
          <w:u w:val="single"/>
        </w:rPr>
        <w:t>ikke</w:t>
      </w:r>
      <w:r>
        <w:rPr>
          <w:sz w:val="24"/>
          <w:szCs w:val="24"/>
        </w:rPr>
        <w:t xml:space="preserve"> at føle sig presset og kontrolleret.</w:t>
      </w:r>
      <w:sdt>
        <w:sdtPr>
          <w:rPr>
            <w:sz w:val="24"/>
            <w:szCs w:val="24"/>
          </w:rPr>
          <w:id w:val="-605728138"/>
          <w:citation/>
        </w:sdtPr>
        <w:sdtEndPr/>
        <w:sdtContent>
          <w:r>
            <w:rPr>
              <w:sz w:val="24"/>
              <w:szCs w:val="24"/>
            </w:rPr>
            <w:fldChar w:fldCharType="begin"/>
          </w:r>
          <w:r>
            <w:rPr>
              <w:sz w:val="24"/>
              <w:szCs w:val="24"/>
            </w:rPr>
            <w:instrText xml:space="preserve">CITATION IBR21 \p 18 \l 1030 </w:instrText>
          </w:r>
          <w:r>
            <w:rPr>
              <w:sz w:val="24"/>
              <w:szCs w:val="24"/>
            </w:rPr>
            <w:fldChar w:fldCharType="separate"/>
          </w:r>
          <w:r>
            <w:rPr>
              <w:noProof/>
              <w:sz w:val="24"/>
              <w:szCs w:val="24"/>
            </w:rPr>
            <w:t xml:space="preserve"> </w:t>
          </w:r>
          <w:r w:rsidRPr="00AF0C8E">
            <w:rPr>
              <w:noProof/>
              <w:sz w:val="24"/>
              <w:szCs w:val="24"/>
            </w:rPr>
            <w:t>(Ravn, 2021, s. 18)</w:t>
          </w:r>
          <w:r>
            <w:rPr>
              <w:sz w:val="24"/>
              <w:szCs w:val="24"/>
            </w:rPr>
            <w:fldChar w:fldCharType="end"/>
          </w:r>
        </w:sdtContent>
      </w:sdt>
      <w:r>
        <w:rPr>
          <w:sz w:val="24"/>
          <w:szCs w:val="24"/>
        </w:rPr>
        <w:t xml:space="preserve"> </w:t>
      </w:r>
      <w:r w:rsidRPr="007F0CF1">
        <w:rPr>
          <w:sz w:val="24"/>
          <w:szCs w:val="24"/>
        </w:rPr>
        <w:t>STD beskriver at der er tre psykologiske behov i forbindelse med motivation</w:t>
      </w:r>
      <w:r>
        <w:rPr>
          <w:sz w:val="24"/>
          <w:szCs w:val="24"/>
        </w:rPr>
        <w:t>, og</w:t>
      </w:r>
      <w:r w:rsidRPr="007F0CF1">
        <w:rPr>
          <w:sz w:val="24"/>
          <w:szCs w:val="24"/>
        </w:rPr>
        <w:t xml:space="preserve"> </w:t>
      </w:r>
      <w:r>
        <w:rPr>
          <w:sz w:val="24"/>
          <w:szCs w:val="24"/>
        </w:rPr>
        <w:t>når disse opfyldes, vil vi føle os intrinsisk motiveret.</w:t>
      </w:r>
      <w:sdt>
        <w:sdtPr>
          <w:rPr>
            <w:sz w:val="24"/>
            <w:szCs w:val="24"/>
          </w:rPr>
          <w:id w:val="-1413922640"/>
          <w:citation/>
        </w:sdtPr>
        <w:sdtEndPr/>
        <w:sdtContent>
          <w:r>
            <w:rPr>
              <w:sz w:val="24"/>
              <w:szCs w:val="24"/>
            </w:rPr>
            <w:fldChar w:fldCharType="begin"/>
          </w:r>
          <w:r>
            <w:rPr>
              <w:sz w:val="24"/>
              <w:szCs w:val="24"/>
            </w:rPr>
            <w:instrText xml:space="preserve">CITATION IBR21 \p "19 &amp;amp; 20" \l 1030 </w:instrText>
          </w:r>
          <w:r>
            <w:rPr>
              <w:sz w:val="24"/>
              <w:szCs w:val="24"/>
            </w:rPr>
            <w:fldChar w:fldCharType="separate"/>
          </w:r>
          <w:r>
            <w:rPr>
              <w:noProof/>
              <w:sz w:val="24"/>
              <w:szCs w:val="24"/>
            </w:rPr>
            <w:t xml:space="preserve"> </w:t>
          </w:r>
          <w:r w:rsidRPr="00AF0C8E">
            <w:rPr>
              <w:noProof/>
              <w:sz w:val="24"/>
              <w:szCs w:val="24"/>
            </w:rPr>
            <w:t>(Ravn, 2021, s. 19 &amp; 20)</w:t>
          </w:r>
          <w:r>
            <w:rPr>
              <w:sz w:val="24"/>
              <w:szCs w:val="24"/>
            </w:rPr>
            <w:fldChar w:fldCharType="end"/>
          </w:r>
        </w:sdtContent>
      </w:sdt>
      <w:r>
        <w:rPr>
          <w:sz w:val="24"/>
          <w:szCs w:val="24"/>
        </w:rPr>
        <w:t xml:space="preserve"> </w:t>
      </w:r>
    </w:p>
    <w:p w14:paraId="269A99E1" w14:textId="77777777" w:rsidR="00A33AC8" w:rsidRPr="007F0CF1" w:rsidRDefault="00A33AC8" w:rsidP="00A33AC8">
      <w:pPr>
        <w:keepNext/>
        <w:spacing w:line="360" w:lineRule="auto"/>
        <w:rPr>
          <w:b/>
          <w:sz w:val="24"/>
          <w:szCs w:val="24"/>
        </w:rPr>
      </w:pPr>
      <w:r w:rsidRPr="007F0CF1">
        <w:rPr>
          <w:b/>
          <w:sz w:val="24"/>
          <w:szCs w:val="24"/>
        </w:rPr>
        <w:t>De 3 psykologiske behov</w:t>
      </w:r>
    </w:p>
    <w:p w14:paraId="140E1E0A" w14:textId="77777777" w:rsidR="00A33AC8" w:rsidRPr="007F0CF1" w:rsidRDefault="00A33AC8" w:rsidP="00A33AC8">
      <w:pPr>
        <w:pStyle w:val="ListParagraph"/>
        <w:keepNext/>
        <w:numPr>
          <w:ilvl w:val="0"/>
          <w:numId w:val="1"/>
        </w:numPr>
        <w:spacing w:line="360" w:lineRule="auto"/>
        <w:rPr>
          <w:sz w:val="24"/>
          <w:szCs w:val="24"/>
        </w:rPr>
      </w:pPr>
      <w:r w:rsidRPr="007F0CF1">
        <w:rPr>
          <w:bCs/>
          <w:sz w:val="24"/>
          <w:szCs w:val="24"/>
        </w:rPr>
        <w:t>Autonomi</w:t>
      </w:r>
    </w:p>
    <w:p w14:paraId="7CA31C2D" w14:textId="77777777" w:rsidR="00A33AC8" w:rsidRPr="007F0CF1" w:rsidRDefault="00A33AC8" w:rsidP="00A33AC8">
      <w:pPr>
        <w:pStyle w:val="ListParagraph"/>
        <w:keepNext/>
        <w:numPr>
          <w:ilvl w:val="0"/>
          <w:numId w:val="1"/>
        </w:numPr>
        <w:spacing w:line="360" w:lineRule="auto"/>
        <w:rPr>
          <w:bCs/>
          <w:sz w:val="24"/>
          <w:szCs w:val="24"/>
        </w:rPr>
      </w:pPr>
      <w:r w:rsidRPr="007F0CF1">
        <w:rPr>
          <w:bCs/>
          <w:sz w:val="24"/>
          <w:szCs w:val="24"/>
        </w:rPr>
        <w:t xml:space="preserve">Kompetence </w:t>
      </w:r>
    </w:p>
    <w:p w14:paraId="187CF38B" w14:textId="77777777" w:rsidR="00A33AC8" w:rsidRPr="007F0CF1" w:rsidRDefault="00A33AC8" w:rsidP="00A33AC8">
      <w:pPr>
        <w:pStyle w:val="ListParagraph"/>
        <w:keepNext/>
        <w:numPr>
          <w:ilvl w:val="0"/>
          <w:numId w:val="1"/>
        </w:numPr>
        <w:spacing w:line="360" w:lineRule="auto"/>
        <w:rPr>
          <w:bCs/>
          <w:sz w:val="24"/>
          <w:szCs w:val="24"/>
        </w:rPr>
      </w:pPr>
      <w:r w:rsidRPr="007F0CF1">
        <w:rPr>
          <w:bCs/>
          <w:sz w:val="24"/>
          <w:szCs w:val="24"/>
        </w:rPr>
        <w:t>Samhørighed</w:t>
      </w:r>
    </w:p>
    <w:p w14:paraId="0C97E574" w14:textId="77777777" w:rsidR="00A33AC8" w:rsidRDefault="00A33AC8" w:rsidP="00A33AC8">
      <w:pPr>
        <w:spacing w:line="360" w:lineRule="auto"/>
        <w:rPr>
          <w:sz w:val="24"/>
          <w:szCs w:val="24"/>
        </w:rPr>
      </w:pPr>
      <w:r w:rsidRPr="007F0CF1">
        <w:rPr>
          <w:b/>
          <w:sz w:val="24"/>
          <w:szCs w:val="24"/>
        </w:rPr>
        <w:t>Autonomi</w:t>
      </w:r>
      <w:r w:rsidRPr="007F0CF1">
        <w:rPr>
          <w:sz w:val="24"/>
          <w:szCs w:val="24"/>
        </w:rPr>
        <w:br/>
      </w:r>
      <w:r w:rsidRPr="007F0CF1">
        <w:rPr>
          <w:i/>
          <w:sz w:val="24"/>
          <w:szCs w:val="24"/>
        </w:rPr>
        <w:t>” [I SDT] defineres autonomi som regulering fra selvet.</w:t>
      </w:r>
      <w:r>
        <w:rPr>
          <w:i/>
          <w:sz w:val="24"/>
          <w:szCs w:val="24"/>
        </w:rPr>
        <w:t>”</w:t>
      </w:r>
      <w:sdt>
        <w:sdtPr>
          <w:rPr>
            <w:i/>
            <w:sz w:val="24"/>
            <w:szCs w:val="24"/>
          </w:rPr>
          <w:id w:val="126672448"/>
          <w:citation/>
        </w:sdtPr>
        <w:sdtEndPr/>
        <w:sdtContent>
          <w:r>
            <w:rPr>
              <w:i/>
              <w:sz w:val="24"/>
              <w:szCs w:val="24"/>
            </w:rPr>
            <w:fldChar w:fldCharType="begin"/>
          </w:r>
          <w:r>
            <w:rPr>
              <w:i/>
              <w:sz w:val="24"/>
              <w:szCs w:val="24"/>
            </w:rPr>
            <w:instrText xml:space="preserve">CITATION IBR21 \p 59 \l 1030 </w:instrText>
          </w:r>
          <w:r>
            <w:rPr>
              <w:i/>
              <w:sz w:val="24"/>
              <w:szCs w:val="24"/>
            </w:rPr>
            <w:fldChar w:fldCharType="separate"/>
          </w:r>
          <w:r>
            <w:rPr>
              <w:i/>
              <w:noProof/>
              <w:sz w:val="24"/>
              <w:szCs w:val="24"/>
            </w:rPr>
            <w:t xml:space="preserve"> </w:t>
          </w:r>
          <w:r w:rsidRPr="00AF0C8E">
            <w:rPr>
              <w:noProof/>
              <w:sz w:val="24"/>
              <w:szCs w:val="24"/>
            </w:rPr>
            <w:t>(Ravn, 2021, s. 59)</w:t>
          </w:r>
          <w:r>
            <w:rPr>
              <w:i/>
              <w:sz w:val="24"/>
              <w:szCs w:val="24"/>
            </w:rPr>
            <w:fldChar w:fldCharType="end"/>
          </w:r>
        </w:sdtContent>
      </w:sdt>
      <w:r>
        <w:rPr>
          <w:i/>
          <w:sz w:val="24"/>
          <w:szCs w:val="24"/>
        </w:rPr>
        <w:t xml:space="preserve">. </w:t>
      </w:r>
      <w:r>
        <w:rPr>
          <w:sz w:val="24"/>
          <w:szCs w:val="24"/>
        </w:rPr>
        <w:t>Det vil sige, at personers handlinger skal opleves som noget de selv har godkendt, og inden for deres værdier og interesse</w:t>
      </w:r>
      <w:sdt>
        <w:sdtPr>
          <w:rPr>
            <w:sz w:val="24"/>
            <w:szCs w:val="24"/>
          </w:rPr>
          <w:id w:val="-1147362056"/>
          <w:citation/>
        </w:sdtPr>
        <w:sdtEndPr/>
        <w:sdtContent>
          <w:r>
            <w:rPr>
              <w:sz w:val="24"/>
              <w:szCs w:val="24"/>
            </w:rPr>
            <w:fldChar w:fldCharType="begin"/>
          </w:r>
          <w:r>
            <w:rPr>
              <w:sz w:val="24"/>
              <w:szCs w:val="24"/>
            </w:rPr>
            <w:instrText xml:space="preserve">CITATION IBR21 \p 54 \l 1030 </w:instrText>
          </w:r>
          <w:r>
            <w:rPr>
              <w:sz w:val="24"/>
              <w:szCs w:val="24"/>
            </w:rPr>
            <w:fldChar w:fldCharType="separate"/>
          </w:r>
          <w:r>
            <w:rPr>
              <w:noProof/>
              <w:sz w:val="24"/>
              <w:szCs w:val="24"/>
            </w:rPr>
            <w:t xml:space="preserve"> </w:t>
          </w:r>
          <w:r w:rsidRPr="00AF0C8E">
            <w:rPr>
              <w:noProof/>
              <w:sz w:val="24"/>
              <w:szCs w:val="24"/>
            </w:rPr>
            <w:t>(Ravn, 2021, s. 54)</w:t>
          </w:r>
          <w:r>
            <w:rPr>
              <w:sz w:val="24"/>
              <w:szCs w:val="24"/>
            </w:rPr>
            <w:fldChar w:fldCharType="end"/>
          </w:r>
        </w:sdtContent>
      </w:sdt>
      <w:r>
        <w:rPr>
          <w:sz w:val="24"/>
          <w:szCs w:val="24"/>
        </w:rPr>
        <w:t>. Mennesker ønsker således, at de handlinger som vi foretager, er noget vi føler selvbestemmelse over.</w:t>
      </w:r>
    </w:p>
    <w:p w14:paraId="3A4A5155" w14:textId="77777777" w:rsidR="00A33AC8" w:rsidRDefault="00A33AC8" w:rsidP="00A33AC8">
      <w:pPr>
        <w:spacing w:line="360" w:lineRule="auto"/>
        <w:rPr>
          <w:b/>
          <w:sz w:val="24"/>
          <w:szCs w:val="24"/>
        </w:rPr>
      </w:pPr>
      <w:r>
        <w:rPr>
          <w:b/>
          <w:sz w:val="24"/>
          <w:szCs w:val="24"/>
        </w:rPr>
        <w:t>K</w:t>
      </w:r>
      <w:r w:rsidRPr="007F0CF1">
        <w:rPr>
          <w:b/>
          <w:sz w:val="24"/>
          <w:szCs w:val="24"/>
        </w:rPr>
        <w:t>ompetence</w:t>
      </w:r>
    </w:p>
    <w:p w14:paraId="11315097" w14:textId="77777777" w:rsidR="009C112D" w:rsidRDefault="009C112D" w:rsidP="009C112D">
      <w:pPr>
        <w:spacing w:line="360" w:lineRule="auto"/>
        <w:rPr>
          <w:sz w:val="24"/>
          <w:szCs w:val="24"/>
        </w:rPr>
      </w:pPr>
      <w:r w:rsidRPr="009C112D">
        <w:rPr>
          <w:sz w:val="24"/>
          <w:szCs w:val="24"/>
        </w:rPr>
        <w:t>Behovet for kompetence handler om, at de handlinger, som personer foretager, også skal være mulige for dem at mestre på en måde, der opleves som tilfredsstillende (Ravn, 2021, s. 62). Vi mennesker bliver altså intrinsisk motiverede af at blive gode til noget. Opgaverne skal afstemmes, så de studerende udfordres nok til, at de føler, de flytter sig, men ikke så meget, at de mister følelsen af at kunne mestre dem.</w:t>
      </w:r>
    </w:p>
    <w:p w14:paraId="4F7FCB4B" w14:textId="3CF80053" w:rsidR="00A33AC8" w:rsidRDefault="00A33AC8" w:rsidP="00A33AC8">
      <w:pPr>
        <w:keepNext/>
        <w:spacing w:line="360" w:lineRule="auto"/>
        <w:rPr>
          <w:b/>
          <w:bCs/>
          <w:sz w:val="24"/>
          <w:szCs w:val="24"/>
        </w:rPr>
      </w:pPr>
      <w:r w:rsidRPr="007F0CF1">
        <w:rPr>
          <w:b/>
          <w:bCs/>
          <w:sz w:val="24"/>
          <w:szCs w:val="24"/>
        </w:rPr>
        <w:lastRenderedPageBreak/>
        <w:t>Samhørighed</w:t>
      </w:r>
    </w:p>
    <w:p w14:paraId="1429F6B3" w14:textId="5F0C7C84" w:rsidR="009C112D" w:rsidRPr="009C112D" w:rsidRDefault="00A33AC8" w:rsidP="009C112D">
      <w:pPr>
        <w:keepNext/>
        <w:spacing w:line="360" w:lineRule="auto"/>
        <w:rPr>
          <w:sz w:val="24"/>
          <w:szCs w:val="24"/>
        </w:rPr>
      </w:pPr>
      <w:r>
        <w:rPr>
          <w:sz w:val="24"/>
          <w:szCs w:val="24"/>
        </w:rPr>
        <w:t>Mennesker har et behov for at føle sig set, hørt, respekteret og anerkendt af andre mennesker. Det er et mål for vores adfærd, at vi føler os som en del af et fællesskab.</w:t>
      </w:r>
      <w:sdt>
        <w:sdtPr>
          <w:rPr>
            <w:sz w:val="24"/>
            <w:szCs w:val="24"/>
          </w:rPr>
          <w:id w:val="-223370425"/>
          <w:citation/>
        </w:sdtPr>
        <w:sdtEndPr/>
        <w:sdtContent>
          <w:r>
            <w:rPr>
              <w:sz w:val="24"/>
              <w:szCs w:val="24"/>
            </w:rPr>
            <w:fldChar w:fldCharType="begin"/>
          </w:r>
          <w:r>
            <w:rPr>
              <w:sz w:val="24"/>
              <w:szCs w:val="24"/>
            </w:rPr>
            <w:instrText xml:space="preserve">CITATION IBR21 \p "64 &amp;amp; 65" \l 1030 </w:instrText>
          </w:r>
          <w:r>
            <w:rPr>
              <w:sz w:val="24"/>
              <w:szCs w:val="24"/>
            </w:rPr>
            <w:fldChar w:fldCharType="separate"/>
          </w:r>
          <w:r>
            <w:rPr>
              <w:noProof/>
              <w:sz w:val="24"/>
              <w:szCs w:val="24"/>
            </w:rPr>
            <w:t xml:space="preserve"> </w:t>
          </w:r>
          <w:r w:rsidRPr="00AF0C8E">
            <w:rPr>
              <w:noProof/>
              <w:sz w:val="24"/>
              <w:szCs w:val="24"/>
            </w:rPr>
            <w:t>(Ravn, 2021, s. 64 &amp; 65)</w:t>
          </w:r>
          <w:r>
            <w:rPr>
              <w:sz w:val="24"/>
              <w:szCs w:val="24"/>
            </w:rPr>
            <w:fldChar w:fldCharType="end"/>
          </w:r>
        </w:sdtContent>
      </w:sdt>
    </w:p>
    <w:p w14:paraId="0F4F3DBE" w14:textId="3ED86C88" w:rsidR="00FE3B95" w:rsidRDefault="009C112D" w:rsidP="009C112D">
      <w:pPr>
        <w:keepNext/>
        <w:spacing w:line="360" w:lineRule="auto"/>
        <w:rPr>
          <w:sz w:val="24"/>
          <w:szCs w:val="24"/>
        </w:rPr>
      </w:pPr>
      <w:r w:rsidRPr="009C112D">
        <w:rPr>
          <w:sz w:val="24"/>
          <w:szCs w:val="24"/>
        </w:rPr>
        <w:t>I S</w:t>
      </w:r>
      <w:r w:rsidR="002438AE">
        <w:rPr>
          <w:sz w:val="24"/>
          <w:szCs w:val="24"/>
        </w:rPr>
        <w:t>DT</w:t>
      </w:r>
      <w:r w:rsidRPr="009C112D">
        <w:rPr>
          <w:sz w:val="24"/>
          <w:szCs w:val="24"/>
        </w:rPr>
        <w:t xml:space="preserve"> handler både autonomi og kompetence om personers handlinger. Mennesker har et psykologisk behov for autonomi i deres handlinger og for at opleve disse som tilfredsstillende. Det er vigtigt at nævne, at dette ikke betyder, at vi mennesker aldrig kan føle autonomi ved at udføre en handling, som vi er blevet pålagt af andre (f.eks. en underviser). Autonomi kan stadig opleves, hvis vi accepterer handlingen og er enige i, at den giver mening og værdi for os.</w:t>
      </w:r>
      <w:r w:rsidR="00623B95">
        <w:rPr>
          <w:sz w:val="24"/>
          <w:szCs w:val="24"/>
        </w:rPr>
        <w:br/>
      </w:r>
    </w:p>
    <w:p w14:paraId="56EBC9B4" w14:textId="77FF178D" w:rsidR="00FE3B95" w:rsidRDefault="00FE3B95" w:rsidP="00FE3B95">
      <w:pPr>
        <w:pStyle w:val="Heading1"/>
      </w:pPr>
      <w:bookmarkStart w:id="8" w:name="_Toc182816290"/>
      <w:r>
        <w:t>Didaktiske overvejelser</w:t>
      </w:r>
      <w:bookmarkEnd w:id="8"/>
    </w:p>
    <w:p w14:paraId="7F918CA3" w14:textId="1E246C6D" w:rsidR="009C112D" w:rsidRPr="009C112D" w:rsidRDefault="009C112D" w:rsidP="009C112D">
      <w:pPr>
        <w:keepNext/>
        <w:spacing w:line="360" w:lineRule="auto"/>
        <w:rPr>
          <w:sz w:val="24"/>
          <w:szCs w:val="24"/>
        </w:rPr>
      </w:pPr>
      <w:r w:rsidRPr="009C112D">
        <w:rPr>
          <w:sz w:val="24"/>
          <w:szCs w:val="24"/>
        </w:rPr>
        <w:t>Knud Illeris præciserer, at motivation er en del af læringen, og at denne motivation kan være drevet af enten lyst eller tvang. STD går et skridt videre og uddyber de psykologiske behov, vi mennesker har, for at skabe lystdrevet motivation (intrinsisk). Her er autonomi en af nøglepunkterne, og jeg vælger derfor at starte undervisningsforløbet med at forklare, hvad TBL er, og hvorfor det er vigtigt for en maskinmester. Dette gør jeg for at forsøge at skabe den meningsskabelse og accept, som er central for autonomibehovet.</w:t>
      </w:r>
    </w:p>
    <w:p w14:paraId="0CEBAC69" w14:textId="0DCD435A" w:rsidR="00D21752" w:rsidRDefault="009C112D" w:rsidP="009C112D">
      <w:pPr>
        <w:keepNext/>
        <w:spacing w:line="360" w:lineRule="auto"/>
        <w:rPr>
          <w:sz w:val="24"/>
          <w:szCs w:val="24"/>
        </w:rPr>
      </w:pPr>
      <w:r w:rsidRPr="009C112D">
        <w:rPr>
          <w:sz w:val="24"/>
          <w:szCs w:val="24"/>
        </w:rPr>
        <w:t>STD beskriver også, hvordan menneskers behov for kompetence er med til at skabe intrinsisk motivation. De studerende skal derfor udfordres på en måde, så de føler, at de udvikler sig, men ikke så meget, at de mister troen på, at de kan mestre opgaven. Ydermere nævner Knud Illeris, at indholdsdimensionen dækker over det, der skal læres, og at dette også kan inkludere følelser, holdninger og meget mere. En vigtig del af det at være studerende på bachelorniveau er at opnå kritisk tænkning. Derfor vil jeg give dem en opgave, hvor de skal reflektere og forholde sig kritisk til emnet. De skal prøve at udvikle deres egne holdninger efter at have undersøgt emnet grundigt.</w:t>
      </w:r>
      <w:r w:rsidR="006E1113">
        <w:rPr>
          <w:sz w:val="24"/>
          <w:szCs w:val="24"/>
        </w:rPr>
        <w:br/>
      </w:r>
      <w:r w:rsidR="006E1113">
        <w:rPr>
          <w:sz w:val="24"/>
          <w:szCs w:val="24"/>
        </w:rPr>
        <w:br/>
      </w:r>
    </w:p>
    <w:p w14:paraId="228914FD" w14:textId="77777777" w:rsidR="00D21752" w:rsidRDefault="00D21752">
      <w:pPr>
        <w:rPr>
          <w:sz w:val="24"/>
          <w:szCs w:val="24"/>
        </w:rPr>
      </w:pPr>
      <w:r>
        <w:rPr>
          <w:sz w:val="24"/>
          <w:szCs w:val="24"/>
        </w:rPr>
        <w:br w:type="page"/>
      </w:r>
    </w:p>
    <w:p w14:paraId="3D4B7CB5" w14:textId="4E2F0EAA" w:rsidR="009C112D" w:rsidRPr="009C112D" w:rsidRDefault="009C112D" w:rsidP="009C112D">
      <w:pPr>
        <w:keepNext/>
        <w:spacing w:line="360" w:lineRule="auto"/>
        <w:rPr>
          <w:sz w:val="24"/>
          <w:szCs w:val="24"/>
        </w:rPr>
      </w:pPr>
      <w:r w:rsidRPr="009C112D">
        <w:rPr>
          <w:sz w:val="24"/>
          <w:szCs w:val="24"/>
        </w:rPr>
        <w:lastRenderedPageBreak/>
        <w:t>Både Knud Illeris og SDT understreger betydningen af vores sociale behov. Der er dog en forskel mellem samhørighed og samspil. Samhørighed fokuserer på det psykologiske behov for at blive anerkendt af andre, mens samspil handler om interaktion i forbindelse med læring.</w:t>
      </w:r>
    </w:p>
    <w:p w14:paraId="6E7EBD0C" w14:textId="13FC0838" w:rsidR="002A5182" w:rsidRPr="00623B95" w:rsidRDefault="009C112D" w:rsidP="009C112D">
      <w:pPr>
        <w:keepNext/>
        <w:spacing w:line="360" w:lineRule="auto"/>
        <w:rPr>
          <w:sz w:val="24"/>
          <w:szCs w:val="24"/>
        </w:rPr>
      </w:pPr>
      <w:r w:rsidRPr="009C112D">
        <w:rPr>
          <w:sz w:val="24"/>
          <w:szCs w:val="24"/>
        </w:rPr>
        <w:t>Jeg vil derfor anvende gruppearbejde som en del af en opgave og efterfølgende drøfte gruppernes resultater, tanker og refleksioner i klassen. Dette skal ikke kun fremme samspillet mellem de studerende, men også styrke samspillet mellem dem og mig som underviser.</w:t>
      </w:r>
    </w:p>
    <w:sectPr w:rsidR="002A5182" w:rsidRPr="00623B95" w:rsidSect="008A0FEC">
      <w:headerReference w:type="default" r:id="rId14"/>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0720" w14:textId="77777777" w:rsidR="009E51F1" w:rsidRDefault="009E51F1" w:rsidP="009E51F1">
      <w:pPr>
        <w:spacing w:after="0" w:line="240" w:lineRule="auto"/>
      </w:pPr>
      <w:r>
        <w:separator/>
      </w:r>
    </w:p>
  </w:endnote>
  <w:endnote w:type="continuationSeparator" w:id="0">
    <w:p w14:paraId="617C8A6C" w14:textId="77777777" w:rsidR="009E51F1" w:rsidRDefault="009E51F1" w:rsidP="009E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1F584" w14:textId="77777777" w:rsidR="009E51F1" w:rsidRDefault="009E51F1" w:rsidP="009E51F1">
      <w:pPr>
        <w:spacing w:after="0" w:line="240" w:lineRule="auto"/>
      </w:pPr>
      <w:r>
        <w:separator/>
      </w:r>
    </w:p>
  </w:footnote>
  <w:footnote w:type="continuationSeparator" w:id="0">
    <w:p w14:paraId="308537BE" w14:textId="77777777" w:rsidR="009E51F1" w:rsidRDefault="009E51F1" w:rsidP="009E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F856" w14:textId="5DA753CE" w:rsidR="009E51F1" w:rsidRDefault="009E51F1">
    <w:pPr>
      <w:pStyle w:val="Header"/>
    </w:pPr>
    <w:r w:rsidRPr="009E51F1">
      <w:rPr>
        <w:noProof/>
      </w:rPr>
      <w:drawing>
        <wp:anchor distT="0" distB="0" distL="114300" distR="114300" simplePos="0" relativeHeight="251658240" behindDoc="0" locked="0" layoutInCell="1" allowOverlap="1" wp14:anchorId="7746F6C0" wp14:editId="4B1D6F6B">
          <wp:simplePos x="0" y="0"/>
          <wp:positionH relativeFrom="column">
            <wp:posOffset>5858510</wp:posOffset>
          </wp:positionH>
          <wp:positionV relativeFrom="paragraph">
            <wp:posOffset>-367030</wp:posOffset>
          </wp:positionV>
          <wp:extent cx="89535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5A47"/>
    <w:multiLevelType w:val="hybridMultilevel"/>
    <w:tmpl w:val="6B7E3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6EFCE4"/>
    <w:multiLevelType w:val="hybridMultilevel"/>
    <w:tmpl w:val="FFFFFFFF"/>
    <w:lvl w:ilvl="0" w:tplc="FFFFFFFF">
      <w:start w:val="1"/>
      <w:numFmt w:val="bullet"/>
      <w:lvlText w:val="•"/>
      <w:lvlJc w:val="left"/>
      <w:pPr>
        <w:ind w:left="0" w:firstLine="0"/>
      </w:pPr>
    </w:lvl>
    <w:lvl w:ilvl="1" w:tplc="EEA99EA0">
      <w:start w:val="1"/>
      <w:numFmt w:val="bullet"/>
      <w:lvlText w:val="•"/>
      <w:lvlJc w:val="left"/>
      <w:pPr>
        <w:ind w:left="0" w:firstLine="0"/>
      </w:pPr>
    </w:lvl>
    <w:lvl w:ilvl="2" w:tplc="0EF4AEFF">
      <w:start w:val="1"/>
      <w:numFmt w:val="bullet"/>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77472214"/>
    <w:multiLevelType w:val="hybridMultilevel"/>
    <w:tmpl w:val="17CA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AC8"/>
    <w:rsid w:val="00031DB4"/>
    <w:rsid w:val="00032203"/>
    <w:rsid w:val="000543BE"/>
    <w:rsid w:val="00057A01"/>
    <w:rsid w:val="00060D2B"/>
    <w:rsid w:val="00073D44"/>
    <w:rsid w:val="000B3BF2"/>
    <w:rsid w:val="000D2D3A"/>
    <w:rsid w:val="000D7C95"/>
    <w:rsid w:val="000E46EA"/>
    <w:rsid w:val="00104F97"/>
    <w:rsid w:val="0012673B"/>
    <w:rsid w:val="00156F39"/>
    <w:rsid w:val="00164EC4"/>
    <w:rsid w:val="001915A4"/>
    <w:rsid w:val="001A3BB3"/>
    <w:rsid w:val="001C725D"/>
    <w:rsid w:val="001E5810"/>
    <w:rsid w:val="001F21D0"/>
    <w:rsid w:val="00201BD2"/>
    <w:rsid w:val="00201D35"/>
    <w:rsid w:val="002237DC"/>
    <w:rsid w:val="00232FDF"/>
    <w:rsid w:val="002438AE"/>
    <w:rsid w:val="002A259F"/>
    <w:rsid w:val="002A5182"/>
    <w:rsid w:val="002B3466"/>
    <w:rsid w:val="002B6944"/>
    <w:rsid w:val="002C2106"/>
    <w:rsid w:val="002C2589"/>
    <w:rsid w:val="002D14EC"/>
    <w:rsid w:val="002D4EA6"/>
    <w:rsid w:val="002D76BE"/>
    <w:rsid w:val="00321ADB"/>
    <w:rsid w:val="00321E0F"/>
    <w:rsid w:val="003413B1"/>
    <w:rsid w:val="00374247"/>
    <w:rsid w:val="003774C2"/>
    <w:rsid w:val="003C2261"/>
    <w:rsid w:val="003C449D"/>
    <w:rsid w:val="003C68E6"/>
    <w:rsid w:val="003D156C"/>
    <w:rsid w:val="0040624D"/>
    <w:rsid w:val="004514CC"/>
    <w:rsid w:val="00464EC9"/>
    <w:rsid w:val="0046700E"/>
    <w:rsid w:val="00510ABE"/>
    <w:rsid w:val="005115E3"/>
    <w:rsid w:val="00515C93"/>
    <w:rsid w:val="005237B7"/>
    <w:rsid w:val="005518D0"/>
    <w:rsid w:val="00573582"/>
    <w:rsid w:val="005A7381"/>
    <w:rsid w:val="005E5528"/>
    <w:rsid w:val="005F5E1E"/>
    <w:rsid w:val="00623B95"/>
    <w:rsid w:val="0064094C"/>
    <w:rsid w:val="0064586F"/>
    <w:rsid w:val="006518B6"/>
    <w:rsid w:val="00654E73"/>
    <w:rsid w:val="006622DA"/>
    <w:rsid w:val="006650E2"/>
    <w:rsid w:val="006775AD"/>
    <w:rsid w:val="00680532"/>
    <w:rsid w:val="0069177E"/>
    <w:rsid w:val="006E1113"/>
    <w:rsid w:val="00713C23"/>
    <w:rsid w:val="007143E1"/>
    <w:rsid w:val="0072428C"/>
    <w:rsid w:val="0072525E"/>
    <w:rsid w:val="007333D2"/>
    <w:rsid w:val="007360FA"/>
    <w:rsid w:val="00764E2D"/>
    <w:rsid w:val="0076764D"/>
    <w:rsid w:val="007D1D4B"/>
    <w:rsid w:val="007E27B1"/>
    <w:rsid w:val="008056CC"/>
    <w:rsid w:val="0081014C"/>
    <w:rsid w:val="00836EC3"/>
    <w:rsid w:val="0084569B"/>
    <w:rsid w:val="00874DFC"/>
    <w:rsid w:val="008A0FEC"/>
    <w:rsid w:val="008B558E"/>
    <w:rsid w:val="008B5E04"/>
    <w:rsid w:val="008C0346"/>
    <w:rsid w:val="008F1EA3"/>
    <w:rsid w:val="008F4805"/>
    <w:rsid w:val="00904B8A"/>
    <w:rsid w:val="009118B3"/>
    <w:rsid w:val="00935465"/>
    <w:rsid w:val="0095729B"/>
    <w:rsid w:val="0096313D"/>
    <w:rsid w:val="009768B6"/>
    <w:rsid w:val="00982FB5"/>
    <w:rsid w:val="00995E85"/>
    <w:rsid w:val="009B0CDB"/>
    <w:rsid w:val="009C112D"/>
    <w:rsid w:val="009D4988"/>
    <w:rsid w:val="009E0DF7"/>
    <w:rsid w:val="009E1B9A"/>
    <w:rsid w:val="009E51F1"/>
    <w:rsid w:val="009F3352"/>
    <w:rsid w:val="00A315AE"/>
    <w:rsid w:val="00A33AC8"/>
    <w:rsid w:val="00A35F16"/>
    <w:rsid w:val="00A631A5"/>
    <w:rsid w:val="00A632CB"/>
    <w:rsid w:val="00A73D83"/>
    <w:rsid w:val="00A7401F"/>
    <w:rsid w:val="00A7501F"/>
    <w:rsid w:val="00A810FD"/>
    <w:rsid w:val="00A82C79"/>
    <w:rsid w:val="00A842EC"/>
    <w:rsid w:val="00A90DF4"/>
    <w:rsid w:val="00AA1ADE"/>
    <w:rsid w:val="00AC02AA"/>
    <w:rsid w:val="00AC7741"/>
    <w:rsid w:val="00AD1271"/>
    <w:rsid w:val="00AE037C"/>
    <w:rsid w:val="00AE3EA7"/>
    <w:rsid w:val="00B0304A"/>
    <w:rsid w:val="00B15577"/>
    <w:rsid w:val="00B31CFB"/>
    <w:rsid w:val="00B45C3D"/>
    <w:rsid w:val="00B52E79"/>
    <w:rsid w:val="00B61D64"/>
    <w:rsid w:val="00B63306"/>
    <w:rsid w:val="00B803CF"/>
    <w:rsid w:val="00B812DC"/>
    <w:rsid w:val="00B81D72"/>
    <w:rsid w:val="00BA0332"/>
    <w:rsid w:val="00BC01F1"/>
    <w:rsid w:val="00BC2956"/>
    <w:rsid w:val="00C0266A"/>
    <w:rsid w:val="00C24A74"/>
    <w:rsid w:val="00C36528"/>
    <w:rsid w:val="00C71DCC"/>
    <w:rsid w:val="00C87CD6"/>
    <w:rsid w:val="00C93648"/>
    <w:rsid w:val="00C97524"/>
    <w:rsid w:val="00CA3787"/>
    <w:rsid w:val="00CB0C88"/>
    <w:rsid w:val="00CB24DE"/>
    <w:rsid w:val="00CD43F0"/>
    <w:rsid w:val="00D01296"/>
    <w:rsid w:val="00D17584"/>
    <w:rsid w:val="00D21752"/>
    <w:rsid w:val="00D93765"/>
    <w:rsid w:val="00DC3ECD"/>
    <w:rsid w:val="00E02FC0"/>
    <w:rsid w:val="00E10DE0"/>
    <w:rsid w:val="00E73E06"/>
    <w:rsid w:val="00E82B2B"/>
    <w:rsid w:val="00E8610D"/>
    <w:rsid w:val="00EA18E1"/>
    <w:rsid w:val="00EA1EFB"/>
    <w:rsid w:val="00EA60A1"/>
    <w:rsid w:val="00EC271C"/>
    <w:rsid w:val="00EC7D8A"/>
    <w:rsid w:val="00F07362"/>
    <w:rsid w:val="00F14C62"/>
    <w:rsid w:val="00F25E29"/>
    <w:rsid w:val="00F34242"/>
    <w:rsid w:val="00F659DC"/>
    <w:rsid w:val="00F852AC"/>
    <w:rsid w:val="00F8730A"/>
    <w:rsid w:val="00FA4BB9"/>
    <w:rsid w:val="00FB3D40"/>
    <w:rsid w:val="00FC6755"/>
    <w:rsid w:val="00FD795A"/>
    <w:rsid w:val="00FE3B95"/>
    <w:rsid w:val="00FE4616"/>
    <w:rsid w:val="00FE78B8"/>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E8BD"/>
  <w15:chartTrackingRefBased/>
  <w15:docId w15:val="{82C17F5E-E4E6-4A6B-98BB-3817326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C8"/>
  </w:style>
  <w:style w:type="paragraph" w:styleId="Heading1">
    <w:name w:val="heading 1"/>
    <w:basedOn w:val="Normal"/>
    <w:next w:val="Normal"/>
    <w:link w:val="Heading1Char"/>
    <w:uiPriority w:val="9"/>
    <w:qFormat/>
    <w:rsid w:val="00A33A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A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AC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qFormat/>
    <w:rsid w:val="00A33AC8"/>
    <w:pPr>
      <w:ind w:left="720"/>
      <w:contextualSpacing/>
    </w:pPr>
  </w:style>
  <w:style w:type="paragraph" w:styleId="Caption">
    <w:name w:val="caption"/>
    <w:basedOn w:val="Normal"/>
    <w:next w:val="Normal"/>
    <w:uiPriority w:val="35"/>
    <w:unhideWhenUsed/>
    <w:qFormat/>
    <w:rsid w:val="00A33AC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E51F1"/>
    <w:pPr>
      <w:tabs>
        <w:tab w:val="center" w:pos="4986"/>
        <w:tab w:val="right" w:pos="9972"/>
      </w:tabs>
      <w:spacing w:after="0" w:line="240" w:lineRule="auto"/>
    </w:pPr>
  </w:style>
  <w:style w:type="character" w:customStyle="1" w:styleId="HeaderChar">
    <w:name w:val="Header Char"/>
    <w:basedOn w:val="DefaultParagraphFont"/>
    <w:link w:val="Header"/>
    <w:uiPriority w:val="99"/>
    <w:rsid w:val="009E51F1"/>
  </w:style>
  <w:style w:type="paragraph" w:styleId="Footer">
    <w:name w:val="footer"/>
    <w:basedOn w:val="Normal"/>
    <w:link w:val="FooterChar"/>
    <w:uiPriority w:val="99"/>
    <w:unhideWhenUsed/>
    <w:rsid w:val="009E51F1"/>
    <w:pPr>
      <w:tabs>
        <w:tab w:val="center" w:pos="4986"/>
        <w:tab w:val="right" w:pos="9972"/>
      </w:tabs>
      <w:spacing w:after="0" w:line="240" w:lineRule="auto"/>
    </w:pPr>
  </w:style>
  <w:style w:type="character" w:customStyle="1" w:styleId="FooterChar">
    <w:name w:val="Footer Char"/>
    <w:basedOn w:val="DefaultParagraphFont"/>
    <w:link w:val="Footer"/>
    <w:uiPriority w:val="99"/>
    <w:rsid w:val="009E51F1"/>
  </w:style>
  <w:style w:type="paragraph" w:styleId="NoSpacing">
    <w:name w:val="No Spacing"/>
    <w:link w:val="NoSpacingChar"/>
    <w:uiPriority w:val="1"/>
    <w:qFormat/>
    <w:rsid w:val="008A0FE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0FEC"/>
    <w:rPr>
      <w:rFonts w:eastAsiaTheme="minorEastAsia"/>
      <w:lang w:val="en-US"/>
    </w:rPr>
  </w:style>
  <w:style w:type="paragraph" w:styleId="TOCHeading">
    <w:name w:val="TOC Heading"/>
    <w:basedOn w:val="Heading1"/>
    <w:next w:val="Normal"/>
    <w:uiPriority w:val="39"/>
    <w:unhideWhenUsed/>
    <w:qFormat/>
    <w:rsid w:val="009E0DF7"/>
    <w:pPr>
      <w:outlineLvl w:val="9"/>
    </w:pPr>
    <w:rPr>
      <w:lang w:val="en-US"/>
    </w:rPr>
  </w:style>
  <w:style w:type="paragraph" w:styleId="TOC1">
    <w:name w:val="toc 1"/>
    <w:basedOn w:val="Normal"/>
    <w:next w:val="Normal"/>
    <w:autoRedefine/>
    <w:uiPriority w:val="39"/>
    <w:unhideWhenUsed/>
    <w:rsid w:val="009E0DF7"/>
    <w:pPr>
      <w:spacing w:after="100"/>
    </w:pPr>
  </w:style>
  <w:style w:type="paragraph" w:styleId="TOC2">
    <w:name w:val="toc 2"/>
    <w:basedOn w:val="Normal"/>
    <w:next w:val="Normal"/>
    <w:autoRedefine/>
    <w:uiPriority w:val="39"/>
    <w:unhideWhenUsed/>
    <w:rsid w:val="009E0DF7"/>
    <w:pPr>
      <w:spacing w:after="100"/>
      <w:ind w:left="220"/>
    </w:pPr>
  </w:style>
  <w:style w:type="character" w:styleId="Hyperlink">
    <w:name w:val="Hyperlink"/>
    <w:basedOn w:val="DefaultParagraphFont"/>
    <w:uiPriority w:val="99"/>
    <w:unhideWhenUsed/>
    <w:rsid w:val="009E0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24780">
      <w:bodyDiv w:val="1"/>
      <w:marLeft w:val="0"/>
      <w:marRight w:val="0"/>
      <w:marTop w:val="0"/>
      <w:marBottom w:val="0"/>
      <w:divBdr>
        <w:top w:val="none" w:sz="0" w:space="0" w:color="auto"/>
        <w:left w:val="none" w:sz="0" w:space="0" w:color="auto"/>
        <w:bottom w:val="none" w:sz="0" w:space="0" w:color="auto"/>
        <w:right w:val="none" w:sz="0" w:space="0" w:color="auto"/>
      </w:divBdr>
    </w:div>
    <w:div w:id="1972784032">
      <w:bodyDiv w:val="1"/>
      <w:marLeft w:val="0"/>
      <w:marRight w:val="0"/>
      <w:marTop w:val="0"/>
      <w:marBottom w:val="0"/>
      <w:divBdr>
        <w:top w:val="none" w:sz="0" w:space="0" w:color="auto"/>
        <w:left w:val="none" w:sz="0" w:space="0" w:color="auto"/>
        <w:bottom w:val="none" w:sz="0" w:space="0" w:color="auto"/>
        <w:right w:val="none" w:sz="0" w:space="0" w:color="auto"/>
      </w:divBdr>
      <w:divsChild>
        <w:div w:id="899170008">
          <w:marLeft w:val="0"/>
          <w:marRight w:val="0"/>
          <w:marTop w:val="0"/>
          <w:marBottom w:val="0"/>
          <w:divBdr>
            <w:top w:val="none" w:sz="0" w:space="0" w:color="auto"/>
            <w:left w:val="none" w:sz="0" w:space="0" w:color="auto"/>
            <w:bottom w:val="none" w:sz="0" w:space="0" w:color="auto"/>
            <w:right w:val="none" w:sz="0" w:space="0" w:color="auto"/>
          </w:divBdr>
          <w:divsChild>
            <w:div w:id="1188299671">
              <w:marLeft w:val="0"/>
              <w:marRight w:val="0"/>
              <w:marTop w:val="0"/>
              <w:marBottom w:val="0"/>
              <w:divBdr>
                <w:top w:val="none" w:sz="0" w:space="0" w:color="auto"/>
                <w:left w:val="none" w:sz="0" w:space="0" w:color="auto"/>
                <w:bottom w:val="none" w:sz="0" w:space="0" w:color="auto"/>
                <w:right w:val="none" w:sz="0" w:space="0" w:color="auto"/>
              </w:divBdr>
              <w:divsChild>
                <w:div w:id="217981950">
                  <w:marLeft w:val="0"/>
                  <w:marRight w:val="0"/>
                  <w:marTop w:val="0"/>
                  <w:marBottom w:val="0"/>
                  <w:divBdr>
                    <w:top w:val="none" w:sz="0" w:space="0" w:color="auto"/>
                    <w:left w:val="none" w:sz="0" w:space="0" w:color="auto"/>
                    <w:bottom w:val="none" w:sz="0" w:space="0" w:color="auto"/>
                    <w:right w:val="none" w:sz="0" w:space="0" w:color="auto"/>
                  </w:divBdr>
                  <w:divsChild>
                    <w:div w:id="277107738">
                      <w:marLeft w:val="0"/>
                      <w:marRight w:val="0"/>
                      <w:marTop w:val="0"/>
                      <w:marBottom w:val="0"/>
                      <w:divBdr>
                        <w:top w:val="none" w:sz="0" w:space="0" w:color="auto"/>
                        <w:left w:val="none" w:sz="0" w:space="0" w:color="auto"/>
                        <w:bottom w:val="none" w:sz="0" w:space="0" w:color="auto"/>
                        <w:right w:val="none" w:sz="0" w:space="0" w:color="auto"/>
                      </w:divBdr>
                      <w:divsChild>
                        <w:div w:id="1695886736">
                          <w:marLeft w:val="0"/>
                          <w:marRight w:val="0"/>
                          <w:marTop w:val="0"/>
                          <w:marBottom w:val="0"/>
                          <w:divBdr>
                            <w:top w:val="none" w:sz="0" w:space="0" w:color="auto"/>
                            <w:left w:val="none" w:sz="0" w:space="0" w:color="auto"/>
                            <w:bottom w:val="none" w:sz="0" w:space="0" w:color="auto"/>
                            <w:right w:val="none" w:sz="0" w:space="0" w:color="auto"/>
                          </w:divBdr>
                          <w:divsChild>
                            <w:div w:id="193273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SBH@fms.dk</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59B2B65CB6A4D449A8B5EAF837BE7C1" ma:contentTypeVersion="13" ma:contentTypeDescription="Opret et nyt dokument." ma:contentTypeScope="" ma:versionID="9d3b5b535a5778ba8009ec571032f3a3">
  <xsd:schema xmlns:xsd="http://www.w3.org/2001/XMLSchema" xmlns:xs="http://www.w3.org/2001/XMLSchema" xmlns:p="http://schemas.microsoft.com/office/2006/metadata/properties" xmlns:ns2="217d0f91-4f80-4bd4-9538-980d7901d615" xmlns:ns3="49b9e0b1-cd69-4d2b-820d-060ef16116e4" targetNamespace="http://schemas.microsoft.com/office/2006/metadata/properties" ma:root="true" ma:fieldsID="580689c3da3eabeedc33455e5df1f7af" ns2:_="" ns3:_="">
    <xsd:import namespace="217d0f91-4f80-4bd4-9538-980d7901d615"/>
    <xsd:import namespace="49b9e0b1-cd69-4d2b-820d-060ef16116e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d0f91-4f80-4bd4-9538-980d7901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ledmærker" ma:readOnly="false" ma:fieldId="{5cf76f15-5ced-4ddc-b409-7134ff3c332f}" ma:taxonomyMulti="true" ma:sspId="5f0e74f4-e41a-4704-a765-848db57fca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9e0b1-cd69-4d2b-820d-060ef16116e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9a0a75f-27a8-42e0-927f-ca67d3f6fe3f}" ma:internalName="TaxCatchAll" ma:showField="CatchAllData" ma:web="49b9e0b1-cd69-4d2b-820d-060ef16116e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7d0f91-4f80-4bd4-9538-980d7901d615">
      <Terms xmlns="http://schemas.microsoft.com/office/infopath/2007/PartnerControls"/>
    </lcf76f155ced4ddcb4097134ff3c332f>
    <TaxCatchAll xmlns="49b9e0b1-cd69-4d2b-820d-060ef16116e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Knu15</b:Tag>
    <b:SourceType>Book</b:SourceType>
    <b:Guid>{C84A2977-C9F7-47AA-9D4D-D3B46FDDE11E}</b:Guid>
    <b:Author>
      <b:Author>
        <b:NameList>
          <b:Person>
            <b:Last>Illeris</b:Last>
            <b:First>Knud</b:First>
          </b:Person>
        </b:NameList>
      </b:Author>
    </b:Author>
    <b:Title>Læring</b:Title>
    <b:Year>2015</b:Year>
    <b:Publisher>Samfundslitteratur</b:Publisher>
    <b:RefOrder>3</b:RefOrder>
  </b:Source>
  <b:Source>
    <b:Tag>IBR21</b:Tag>
    <b:SourceType>Book</b:SourceType>
    <b:Guid>{35E15A4C-60D9-46F6-8E9C-6F4AFF1EEB6E}</b:Guid>
    <b:Author>
      <b:Author>
        <b:NameList>
          <b:Person>
            <b:Last>Ravn</b:Last>
            <b:First>IB</b:First>
          </b:Person>
        </b:NameList>
      </b:Author>
    </b:Author>
    <b:Title>Selvbestemmelsesteorien</b:Title>
    <b:Year>2021</b:Year>
    <b:Publisher>Hans Reitzels forlag</b:Publisher>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2622AE-ED8C-4504-8E9A-762296FDA843}"/>
</file>

<file path=customXml/itemProps3.xml><?xml version="1.0" encoding="utf-8"?>
<ds:datastoreItem xmlns:ds="http://schemas.openxmlformats.org/officeDocument/2006/customXml" ds:itemID="{7F0D6B70-1DAE-4CF4-B600-8C719DEC83D2}">
  <ds:schemaRefs>
    <ds:schemaRef ds:uri="http://schemas.microsoft.com/sharepoint/v3/contenttype/forms"/>
  </ds:schemaRefs>
</ds:datastoreItem>
</file>

<file path=customXml/itemProps4.xml><?xml version="1.0" encoding="utf-8"?>
<ds:datastoreItem xmlns:ds="http://schemas.openxmlformats.org/officeDocument/2006/customXml" ds:itemID="{158C85DC-E357-4F5C-BF06-80CDE254EE92}">
  <ds:schemaRefs>
    <ds:schemaRef ds:uri="http://schemas.microsoft.com/office/2006/metadata/properties"/>
    <ds:schemaRef ds:uri="5356acb2-5344-4f4e-9039-57357883a0a7"/>
    <ds:schemaRef ds:uri="http://www.w3.org/XML/1998/namespace"/>
    <ds:schemaRef ds:uri="http://purl.org/dc/terms/"/>
    <ds:schemaRef ds:uri="b90f789c-c8b1-49c9-ab7b-40460577aaef"/>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697FBD18-C4E4-4971-A43B-57F9DFD4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8</Pages>
  <Words>1003</Words>
  <Characters>5447</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Bæredygtighed</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Bæredygtighed</dc:title>
  <dc:subject>Didaktiske overvejelser &amp; teori</dc:subject>
  <dc:creator>Steffan Beck Hansen</dc:creator>
  <cp:keywords/>
  <dc:description/>
  <cp:lastModifiedBy>Steffan Beck Hansen</cp:lastModifiedBy>
  <cp:revision>23</cp:revision>
  <dcterms:created xsi:type="dcterms:W3CDTF">2024-11-07T08:29:00Z</dcterms:created>
  <dcterms:modified xsi:type="dcterms:W3CDTF">2024-11-19T16:55:00Z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0x010100A59B2B65CB6A4D449A8B5EAF837BE7C1</vt:lpwstr>
  </property>
</Properties>
</file>